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85" w:rsidRPr="00B81485" w:rsidRDefault="00B81485" w:rsidP="00B81485">
      <w:pPr>
        <w:jc w:val="center"/>
        <w:rPr>
          <w:rFonts w:ascii="Arial" w:eastAsiaTheme="minorHAnsi" w:hAnsi="Arial" w:cs="Arial"/>
          <w:sz w:val="28"/>
          <w:szCs w:val="20"/>
          <w:lang w:eastAsia="en-US"/>
        </w:rPr>
      </w:pPr>
      <w:r w:rsidRPr="00B81485">
        <w:rPr>
          <w:rFonts w:ascii="Arial" w:eastAsiaTheme="minorHAnsi" w:hAnsi="Arial" w:cs="Arial"/>
          <w:b/>
          <w:noProof/>
          <w:sz w:val="28"/>
          <w:szCs w:val="20"/>
        </w:rPr>
        <w:drawing>
          <wp:anchor distT="0" distB="0" distL="114300" distR="114300" simplePos="0" relativeHeight="251650048" behindDoc="0" locked="0" layoutInCell="1" allowOverlap="1" wp14:anchorId="4F489616" wp14:editId="2EB2AD80">
            <wp:simplePos x="0" y="0"/>
            <wp:positionH relativeFrom="column">
              <wp:posOffset>5772150</wp:posOffset>
            </wp:positionH>
            <wp:positionV relativeFrom="paragraph">
              <wp:posOffset>-85725</wp:posOffset>
            </wp:positionV>
            <wp:extent cx="400050" cy="628650"/>
            <wp:effectExtent l="19050" t="0" r="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1485">
        <w:rPr>
          <w:rFonts w:ascii="Arial" w:eastAsiaTheme="minorHAnsi" w:hAnsi="Arial" w:cs="Arial"/>
          <w:b/>
          <w:sz w:val="28"/>
          <w:szCs w:val="20"/>
          <w:lang w:eastAsia="en-US"/>
        </w:rPr>
        <w:t>Example: Transition Planning Summary for ALEX</w:t>
      </w:r>
    </w:p>
    <w:tbl>
      <w:tblPr>
        <w:tblStyle w:val="TableGrid1"/>
        <w:tblW w:w="10098" w:type="dxa"/>
        <w:tblLayout w:type="fixed"/>
        <w:tblLook w:val="04A0" w:firstRow="1" w:lastRow="0" w:firstColumn="1" w:lastColumn="0" w:noHBand="0" w:noVBand="1"/>
      </w:tblPr>
      <w:tblGrid>
        <w:gridCol w:w="2538"/>
        <w:gridCol w:w="3771"/>
        <w:gridCol w:w="3789"/>
      </w:tblGrid>
      <w:tr w:rsidR="00B81485" w:rsidRPr="00B81485" w:rsidTr="003C54B3">
        <w:trPr>
          <w:trHeight w:val="530"/>
          <w:tblHeader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:rsidR="00B81485" w:rsidRPr="00B81485" w:rsidRDefault="00B81485" w:rsidP="00B81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1485" w:rsidRPr="00B81485" w:rsidRDefault="00B81485" w:rsidP="00B81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shd w:val="clear" w:color="auto" w:fill="D9D9D9" w:themeFill="background1" w:themeFillShade="D9"/>
            <w:vAlign w:val="center"/>
          </w:tcPr>
          <w:p w:rsidR="00B81485" w:rsidRPr="00B81485" w:rsidRDefault="00B81485" w:rsidP="00B81485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 xml:space="preserve">Student Direction: </w:t>
            </w:r>
            <w:r w:rsidRPr="00B81485">
              <w:rPr>
                <w:rFonts w:ascii="Arial" w:hAnsi="Arial" w:cs="Arial"/>
                <w:b/>
                <w:sz w:val="20"/>
                <w:szCs w:val="20"/>
                <w:u w:val="single"/>
              </w:rPr>
              <w:t>TECHNICAL SCHOOL</w:t>
            </w:r>
          </w:p>
        </w:tc>
      </w:tr>
      <w:tr w:rsidR="00B81485" w:rsidRPr="00B81485" w:rsidTr="003C54B3">
        <w:trPr>
          <w:trHeight w:val="1673"/>
          <w:tblHeader/>
        </w:trPr>
        <w:tc>
          <w:tcPr>
            <w:tcW w:w="2538" w:type="dxa"/>
            <w:vAlign w:val="center"/>
          </w:tcPr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>Age Appropriate Transition Assessment</w:t>
            </w:r>
          </w:p>
          <w:p w:rsidR="00B81485" w:rsidRPr="00B81485" w:rsidRDefault="00B81485" w:rsidP="00B81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B81485" w:rsidRPr="00B81485" w:rsidRDefault="00B81485" w:rsidP="00B8148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9" w:hanging="26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>Formal observation form completed by Alex’s employment specialist and immediate supervisor at Office Depot.</w:t>
            </w:r>
          </w:p>
          <w:p w:rsidR="00B81485" w:rsidRPr="00B81485" w:rsidRDefault="00B81485" w:rsidP="00B8148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9" w:hanging="26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>O*NET Career Interest Inventory</w:t>
            </w:r>
          </w:p>
          <w:p w:rsidR="00B81485" w:rsidRPr="00B81485" w:rsidRDefault="00B81485" w:rsidP="00B8148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9" w:hanging="26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>Business Employment Skill Inventory</w:t>
            </w:r>
          </w:p>
          <w:p w:rsidR="00B81485" w:rsidRPr="00B81485" w:rsidRDefault="00B81485" w:rsidP="00B8148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9" w:hanging="269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1485">
              <w:rPr>
                <w:rFonts w:ascii="Arial" w:hAnsi="Arial" w:cs="Arial"/>
                <w:sz w:val="20"/>
                <w:szCs w:val="20"/>
              </w:rPr>
              <w:t>Weschler</w:t>
            </w:r>
            <w:proofErr w:type="spellEnd"/>
            <w:r w:rsidRPr="00B81485">
              <w:rPr>
                <w:rFonts w:ascii="Arial" w:hAnsi="Arial" w:cs="Arial"/>
                <w:sz w:val="20"/>
                <w:szCs w:val="20"/>
              </w:rPr>
              <w:t xml:space="preserve"> Intelligence</w:t>
            </w:r>
          </w:p>
          <w:p w:rsidR="00B81485" w:rsidRPr="00B81485" w:rsidRDefault="00B81485" w:rsidP="00B8148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9" w:hanging="26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>Vineland Adaptive Behavior Scale</w:t>
            </w:r>
          </w:p>
        </w:tc>
      </w:tr>
      <w:tr w:rsidR="00B81485" w:rsidRPr="00B81485" w:rsidTr="003C54B3">
        <w:trPr>
          <w:trHeight w:val="854"/>
          <w:tblHeader/>
        </w:trPr>
        <w:tc>
          <w:tcPr>
            <w:tcW w:w="2538" w:type="dxa"/>
            <w:vAlign w:val="center"/>
          </w:tcPr>
          <w:p w:rsidR="00B81485" w:rsidRPr="00B81485" w:rsidRDefault="00B81485" w:rsidP="00B8148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>Post-Secondary Goal:  Education, Training</w:t>
            </w:r>
          </w:p>
        </w:tc>
        <w:tc>
          <w:tcPr>
            <w:tcW w:w="7560" w:type="dxa"/>
            <w:gridSpan w:val="2"/>
            <w:vAlign w:val="center"/>
          </w:tcPr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>After graduation from high school, Alex will enroll at ITT Technical Institute (a technical school) and take a business math class to improve his work related math skills and to advance his career in business.</w:t>
            </w:r>
          </w:p>
        </w:tc>
      </w:tr>
      <w:tr w:rsidR="00B81485" w:rsidRPr="00B81485" w:rsidTr="003C54B3">
        <w:trPr>
          <w:trHeight w:val="683"/>
          <w:tblHeader/>
        </w:trPr>
        <w:tc>
          <w:tcPr>
            <w:tcW w:w="2538" w:type="dxa"/>
            <w:vAlign w:val="center"/>
          </w:tcPr>
          <w:p w:rsidR="00B81485" w:rsidRPr="00B81485" w:rsidRDefault="00B81485" w:rsidP="00B8148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 xml:space="preserve">Post-Secondary Goal:  Employment    </w:t>
            </w:r>
          </w:p>
        </w:tc>
        <w:tc>
          <w:tcPr>
            <w:tcW w:w="7560" w:type="dxa"/>
            <w:gridSpan w:val="2"/>
            <w:vAlign w:val="center"/>
          </w:tcPr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>After finishing high school Alex will increase his work hours from 10 hours per week to 20 hours per week in the business department of Office Depot.</w:t>
            </w:r>
          </w:p>
        </w:tc>
      </w:tr>
      <w:tr w:rsidR="00B81485" w:rsidRPr="00B81485" w:rsidTr="003C54B3">
        <w:trPr>
          <w:trHeight w:val="683"/>
          <w:tblHeader/>
        </w:trPr>
        <w:tc>
          <w:tcPr>
            <w:tcW w:w="2538" w:type="dxa"/>
            <w:vAlign w:val="center"/>
          </w:tcPr>
          <w:p w:rsidR="00B81485" w:rsidRPr="00B81485" w:rsidRDefault="00B81485" w:rsidP="00B8148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 xml:space="preserve">Post-Secondary Goal: Independent Living  </w:t>
            </w:r>
          </w:p>
        </w:tc>
        <w:tc>
          <w:tcPr>
            <w:tcW w:w="7560" w:type="dxa"/>
            <w:gridSpan w:val="2"/>
            <w:vAlign w:val="center"/>
          </w:tcPr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bCs/>
                <w:sz w:val="20"/>
                <w:szCs w:val="20"/>
              </w:rPr>
              <w:t>Upon completion of high school, with the assistance of the Springfield OVRS Office, Alex will develop better communication skills with supervisors</w:t>
            </w:r>
          </w:p>
        </w:tc>
      </w:tr>
      <w:tr w:rsidR="00B81485" w:rsidRPr="00B81485" w:rsidTr="003C54B3">
        <w:trPr>
          <w:trHeight w:val="3824"/>
          <w:tblHeader/>
        </w:trPr>
        <w:tc>
          <w:tcPr>
            <w:tcW w:w="2538" w:type="dxa"/>
            <w:vAlign w:val="center"/>
          </w:tcPr>
          <w:p w:rsidR="00B81485" w:rsidRPr="00B81485" w:rsidRDefault="00B81485" w:rsidP="00B81485">
            <w:pPr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>Transition Services</w:t>
            </w:r>
          </w:p>
        </w:tc>
        <w:tc>
          <w:tcPr>
            <w:tcW w:w="7560" w:type="dxa"/>
            <w:gridSpan w:val="2"/>
            <w:vAlign w:val="center"/>
          </w:tcPr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>Education and Training Instruction</w:t>
            </w:r>
          </w:p>
          <w:p w:rsidR="00B81485" w:rsidRPr="00B81485" w:rsidRDefault="00B81485" w:rsidP="00B8148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>Self-advocacy skills instruction</w:t>
            </w:r>
          </w:p>
          <w:p w:rsidR="00B81485" w:rsidRPr="00B81485" w:rsidRDefault="00B81485" w:rsidP="00B8148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>Personal banking instruction</w:t>
            </w:r>
          </w:p>
          <w:p w:rsidR="00B81485" w:rsidRPr="00B81485" w:rsidRDefault="00B81485" w:rsidP="00B8148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>Work related social skills instruction</w:t>
            </w:r>
          </w:p>
          <w:p w:rsidR="00B81485" w:rsidRPr="00B81485" w:rsidRDefault="00B81485" w:rsidP="00B8148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>Computer skills (word-processing, data entry) instruction</w:t>
            </w:r>
          </w:p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 xml:space="preserve"> Education and Training Related Service</w:t>
            </w:r>
          </w:p>
          <w:p w:rsidR="00B81485" w:rsidRPr="00B81485" w:rsidRDefault="00B81485" w:rsidP="00B814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>Speech language services to increase oral language fluency</w:t>
            </w:r>
          </w:p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 xml:space="preserve"> Employment and Other Post School Living Objectives</w:t>
            </w:r>
          </w:p>
          <w:p w:rsidR="00B81485" w:rsidRPr="00B81485" w:rsidRDefault="00B81485" w:rsidP="00B814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>Work hours (for credit) in the school district business department</w:t>
            </w:r>
          </w:p>
          <w:p w:rsidR="00B81485" w:rsidRPr="00B81485" w:rsidRDefault="00B81485" w:rsidP="00B814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>After school paid work experience in the business office of Office Depot</w:t>
            </w:r>
          </w:p>
          <w:p w:rsidR="00B81485" w:rsidRPr="00B81485" w:rsidRDefault="00B81485" w:rsidP="00B814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>Interview with adult agency staff regarding possible future needs (self-advocacy support, tax form completion assistance, transportation services)</w:t>
            </w:r>
          </w:p>
          <w:p w:rsidR="00B81485" w:rsidRPr="00B81485" w:rsidRDefault="00B81485" w:rsidP="00B814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>Voter registration</w:t>
            </w:r>
          </w:p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>Functional Vocational Evaluation</w:t>
            </w:r>
          </w:p>
          <w:p w:rsidR="00B81485" w:rsidRPr="00B81485" w:rsidRDefault="00B81485" w:rsidP="00B814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>Completing a computation/ business math skill inventory</w:t>
            </w:r>
          </w:p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>Completing an office skill inventory</w:t>
            </w:r>
          </w:p>
        </w:tc>
      </w:tr>
      <w:tr w:rsidR="00B81485" w:rsidRPr="00B81485" w:rsidTr="003C54B3">
        <w:trPr>
          <w:trHeight w:val="1304"/>
          <w:tblHeader/>
        </w:trPr>
        <w:tc>
          <w:tcPr>
            <w:tcW w:w="2538" w:type="dxa"/>
            <w:vAlign w:val="center"/>
          </w:tcPr>
          <w:p w:rsidR="00B81485" w:rsidRPr="00B81485" w:rsidRDefault="00B81485" w:rsidP="00B81485">
            <w:pPr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>Course of Study</w:t>
            </w:r>
          </w:p>
        </w:tc>
        <w:tc>
          <w:tcPr>
            <w:tcW w:w="3771" w:type="dxa"/>
            <w:vAlign w:val="center"/>
          </w:tcPr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 xml:space="preserve">2013  </w:t>
            </w:r>
          </w:p>
          <w:p w:rsidR="00B81485" w:rsidRPr="00B81485" w:rsidRDefault="00B81485" w:rsidP="00B814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>Work Study I</w:t>
            </w:r>
          </w:p>
          <w:p w:rsidR="00B81485" w:rsidRPr="00B81485" w:rsidRDefault="00B81485" w:rsidP="00B814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>Business Math I</w:t>
            </w:r>
          </w:p>
          <w:p w:rsidR="00B81485" w:rsidRPr="00B81485" w:rsidRDefault="00B81485" w:rsidP="00B814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>Community Living</w:t>
            </w:r>
          </w:p>
          <w:p w:rsidR="00B81485" w:rsidRPr="00B81485" w:rsidRDefault="00B81485" w:rsidP="00B814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>Computer Applications I</w:t>
            </w:r>
          </w:p>
        </w:tc>
        <w:tc>
          <w:tcPr>
            <w:tcW w:w="3789" w:type="dxa"/>
            <w:vAlign w:val="center"/>
          </w:tcPr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>2014</w:t>
            </w:r>
          </w:p>
          <w:p w:rsidR="00B81485" w:rsidRPr="00B81485" w:rsidRDefault="00B81485" w:rsidP="00B814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>Work Study II</w:t>
            </w:r>
          </w:p>
          <w:p w:rsidR="00B81485" w:rsidRPr="00B81485" w:rsidRDefault="00B81485" w:rsidP="00B814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>Business Math II</w:t>
            </w:r>
          </w:p>
          <w:p w:rsidR="00B81485" w:rsidRPr="00B81485" w:rsidRDefault="00B81485" w:rsidP="00B814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>Community Living</w:t>
            </w:r>
          </w:p>
          <w:p w:rsidR="00B81485" w:rsidRPr="00B81485" w:rsidRDefault="00B81485" w:rsidP="00B814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>Computer Applications II</w:t>
            </w:r>
          </w:p>
        </w:tc>
      </w:tr>
      <w:tr w:rsidR="00B81485" w:rsidRPr="00B81485" w:rsidTr="003C54B3">
        <w:trPr>
          <w:trHeight w:val="2303"/>
          <w:tblHeader/>
        </w:trPr>
        <w:tc>
          <w:tcPr>
            <w:tcW w:w="2538" w:type="dxa"/>
            <w:vAlign w:val="center"/>
          </w:tcPr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>Annual IEP Goal</w:t>
            </w:r>
          </w:p>
          <w:p w:rsidR="00B81485" w:rsidRPr="00B81485" w:rsidRDefault="00B81485" w:rsidP="00B81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>Given direct instruction in the high school Business Math course and guided practice, Alex will (a) use an adding machine, and (b) create spreadsheets using money management software with 85% accuracy throughout the Spring semester of this IEP.</w:t>
            </w:r>
          </w:p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>Given whole task instruction using a task analysis and a weekly work schedule, Alex will follow the steps necessary to complete a time sheet of the hours worked at his community-based vocational training site with 90% accuracy for the duration of his IEP.</w:t>
            </w:r>
          </w:p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B81485" w:rsidRPr="00B81485" w:rsidTr="003C54B3">
        <w:trPr>
          <w:trHeight w:val="1430"/>
          <w:tblHeader/>
        </w:trPr>
        <w:tc>
          <w:tcPr>
            <w:tcW w:w="2538" w:type="dxa"/>
            <w:vAlign w:val="center"/>
          </w:tcPr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>Other Agency Involvement</w:t>
            </w:r>
          </w:p>
          <w:p w:rsidR="00B81485" w:rsidRPr="00B81485" w:rsidRDefault="00B81485" w:rsidP="00B81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B81485" w:rsidRPr="00B81485" w:rsidRDefault="00B81485" w:rsidP="00B814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9" w:hanging="3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>Signed consent by Alex’s father for the Eugene 4J SD to communicate with the vocational rehabilitative services office</w:t>
            </w:r>
          </w:p>
          <w:p w:rsidR="00B81485" w:rsidRPr="00B81485" w:rsidRDefault="00B81485" w:rsidP="00B814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9" w:hanging="3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>Invitation to conference for a representative from the VR agency</w:t>
            </w:r>
          </w:p>
          <w:p w:rsidR="00B81485" w:rsidRPr="00B81485" w:rsidRDefault="00B81485" w:rsidP="00B814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9" w:hanging="3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>Summary of evaluation completed by vocational rehabilitation with recommendations for the IEP team</w:t>
            </w:r>
          </w:p>
        </w:tc>
      </w:tr>
    </w:tbl>
    <w:p w:rsidR="00B81485" w:rsidRPr="00B81485" w:rsidRDefault="00B81485" w:rsidP="00B81485">
      <w:pPr>
        <w:rPr>
          <w:rFonts w:eastAsiaTheme="minorHAnsi"/>
          <w:lang w:eastAsia="en-US"/>
        </w:rPr>
      </w:pPr>
    </w:p>
    <w:p w:rsidR="00B81485" w:rsidRPr="00B81485" w:rsidRDefault="00B81485" w:rsidP="00B81485">
      <w:pPr>
        <w:jc w:val="center"/>
        <w:rPr>
          <w:rFonts w:ascii="Arial" w:eastAsiaTheme="minorHAnsi" w:hAnsi="Arial" w:cs="Arial"/>
          <w:color w:val="000000"/>
          <w:sz w:val="24"/>
          <w:szCs w:val="20"/>
          <w:lang w:eastAsia="en-US"/>
        </w:rPr>
      </w:pPr>
      <w:r w:rsidRPr="00B81485">
        <w:rPr>
          <w:rFonts w:eastAsiaTheme="minorHAnsi"/>
          <w:lang w:eastAsia="en-US"/>
        </w:rPr>
        <w:br w:type="page"/>
      </w:r>
      <w:r w:rsidRPr="00B81485">
        <w:rPr>
          <w:rFonts w:ascii="Arial" w:eastAsiaTheme="minorHAnsi" w:hAnsi="Arial" w:cs="Arial"/>
          <w:b/>
          <w:sz w:val="24"/>
          <w:szCs w:val="20"/>
          <w:lang w:eastAsia="en-US"/>
        </w:rPr>
        <w:lastRenderedPageBreak/>
        <w:t>Example: Transition Planning Summary for ROLANDA</w:t>
      </w:r>
    </w:p>
    <w:tbl>
      <w:tblPr>
        <w:tblStyle w:val="TableGrid1"/>
        <w:tblW w:w="10008" w:type="dxa"/>
        <w:tblLayout w:type="fixed"/>
        <w:tblLook w:val="04A0" w:firstRow="1" w:lastRow="0" w:firstColumn="1" w:lastColumn="0" w:noHBand="0" w:noVBand="1"/>
      </w:tblPr>
      <w:tblGrid>
        <w:gridCol w:w="1728"/>
        <w:gridCol w:w="4140"/>
        <w:gridCol w:w="4140"/>
      </w:tblGrid>
      <w:tr w:rsidR="00B81485" w:rsidRPr="00B81485" w:rsidTr="003C54B3">
        <w:trPr>
          <w:trHeight w:val="665"/>
          <w:tblHeader/>
        </w:trPr>
        <w:tc>
          <w:tcPr>
            <w:tcW w:w="1728" w:type="dxa"/>
            <w:shd w:val="clear" w:color="auto" w:fill="D9D9D9" w:themeFill="background1" w:themeFillShade="D9"/>
          </w:tcPr>
          <w:p w:rsidR="00B81485" w:rsidRPr="00B81485" w:rsidRDefault="00B81485" w:rsidP="00B814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1485" w:rsidRPr="00B81485" w:rsidRDefault="00B81485" w:rsidP="00B814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0" w:type="dxa"/>
            <w:gridSpan w:val="2"/>
            <w:shd w:val="clear" w:color="auto" w:fill="D9D9D9" w:themeFill="background1" w:themeFillShade="D9"/>
            <w:vAlign w:val="center"/>
          </w:tcPr>
          <w:p w:rsidR="00B81485" w:rsidRPr="00B81485" w:rsidRDefault="00B81485" w:rsidP="00B81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81485" w:rsidRPr="00B81485" w:rsidRDefault="00B81485" w:rsidP="00B81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485">
              <w:rPr>
                <w:rFonts w:ascii="Arial" w:hAnsi="Arial" w:cs="Arial"/>
                <w:sz w:val="18"/>
                <w:szCs w:val="18"/>
              </w:rPr>
              <w:t xml:space="preserve">Student Direction:  </w:t>
            </w:r>
            <w:r w:rsidRPr="00B81485">
              <w:rPr>
                <w:rFonts w:ascii="Arial" w:hAnsi="Arial" w:cs="Arial"/>
                <w:sz w:val="18"/>
                <w:szCs w:val="18"/>
                <w:u w:val="single"/>
              </w:rPr>
              <w:t>Technologically Supported Self-Employment or Volunteer work</w:t>
            </w:r>
          </w:p>
          <w:p w:rsidR="00B81485" w:rsidRPr="00B81485" w:rsidRDefault="00B81485" w:rsidP="00B81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1485">
              <w:rPr>
                <w:rFonts w:ascii="Arial" w:hAnsi="Arial" w:cs="Arial"/>
                <w:b/>
                <w:noProof/>
                <w:sz w:val="18"/>
                <w:szCs w:val="18"/>
                <w:lang w:eastAsia="zh-TW"/>
              </w:rPr>
              <w:drawing>
                <wp:anchor distT="0" distB="0" distL="114300" distR="114300" simplePos="0" relativeHeight="251652096" behindDoc="0" locked="0" layoutInCell="1" allowOverlap="1" wp14:anchorId="17B6C35F" wp14:editId="5971CC02">
                  <wp:simplePos x="0" y="0"/>
                  <wp:positionH relativeFrom="column">
                    <wp:posOffset>4207510</wp:posOffset>
                  </wp:positionH>
                  <wp:positionV relativeFrom="paragraph">
                    <wp:posOffset>106680</wp:posOffset>
                  </wp:positionV>
                  <wp:extent cx="433705" cy="540385"/>
                  <wp:effectExtent l="19050" t="0" r="4445" b="0"/>
                  <wp:wrapNone/>
                  <wp:docPr id="17" name="Picture 1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705" cy="54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1485" w:rsidRPr="00B81485" w:rsidTr="003C54B3">
        <w:trPr>
          <w:tblHeader/>
        </w:trPr>
        <w:tc>
          <w:tcPr>
            <w:tcW w:w="1728" w:type="dxa"/>
            <w:vAlign w:val="center"/>
          </w:tcPr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81485">
              <w:rPr>
                <w:rFonts w:ascii="Arial" w:hAnsi="Arial" w:cs="Arial"/>
                <w:sz w:val="16"/>
                <w:szCs w:val="16"/>
              </w:rPr>
              <w:t>Age Appropriate Transition Assessment</w:t>
            </w:r>
          </w:p>
          <w:p w:rsidR="00B81485" w:rsidRPr="00B81485" w:rsidRDefault="00B81485" w:rsidP="00B814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0" w:type="dxa"/>
            <w:gridSpan w:val="2"/>
          </w:tcPr>
          <w:p w:rsidR="00B81485" w:rsidRPr="00B81485" w:rsidRDefault="00B81485" w:rsidP="00B8148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81485">
              <w:rPr>
                <w:rFonts w:ascii="Arial" w:hAnsi="Arial" w:cs="Arial"/>
                <w:sz w:val="18"/>
                <w:szCs w:val="18"/>
              </w:rPr>
              <w:t>Anecdotal records</w:t>
            </w:r>
          </w:p>
          <w:p w:rsidR="00B81485" w:rsidRPr="00B81485" w:rsidRDefault="00B81485" w:rsidP="00B8148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8148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Portfolio assessment</w:t>
            </w:r>
          </w:p>
          <w:p w:rsidR="00B81485" w:rsidRPr="00B81485" w:rsidRDefault="00B81485" w:rsidP="00B8148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>Physical therapy evaluation</w:t>
            </w:r>
          </w:p>
          <w:p w:rsidR="00B81485" w:rsidRPr="00B81485" w:rsidRDefault="00B81485" w:rsidP="00B8148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>Physician examination summary</w:t>
            </w:r>
          </w:p>
        </w:tc>
      </w:tr>
      <w:tr w:rsidR="00B81485" w:rsidRPr="00B81485" w:rsidTr="003C54B3">
        <w:trPr>
          <w:tblHeader/>
        </w:trPr>
        <w:tc>
          <w:tcPr>
            <w:tcW w:w="1728" w:type="dxa"/>
            <w:vAlign w:val="center"/>
          </w:tcPr>
          <w:p w:rsidR="00B81485" w:rsidRPr="00B81485" w:rsidRDefault="00B81485" w:rsidP="00B8148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81485">
              <w:rPr>
                <w:rFonts w:ascii="Arial" w:hAnsi="Arial" w:cs="Arial"/>
                <w:sz w:val="16"/>
                <w:szCs w:val="16"/>
              </w:rPr>
              <w:t>Post-Secondary Goal:  Education, Training</w:t>
            </w:r>
          </w:p>
        </w:tc>
        <w:tc>
          <w:tcPr>
            <w:tcW w:w="8280" w:type="dxa"/>
            <w:gridSpan w:val="2"/>
          </w:tcPr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 xml:space="preserve">After graduation, </w:t>
            </w:r>
            <w:proofErr w:type="spellStart"/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>Rolanda</w:t>
            </w:r>
            <w:proofErr w:type="spellEnd"/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 xml:space="preserve"> will participate in an in-home or center-based program designed to provide </w:t>
            </w:r>
            <w:proofErr w:type="spellStart"/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>habilitative</w:t>
            </w:r>
            <w:proofErr w:type="spellEnd"/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vocational training with medical and therapeutic supports.</w:t>
            </w:r>
          </w:p>
        </w:tc>
      </w:tr>
      <w:tr w:rsidR="00B81485" w:rsidRPr="00B81485" w:rsidTr="003C54B3">
        <w:trPr>
          <w:tblHeader/>
        </w:trPr>
        <w:tc>
          <w:tcPr>
            <w:tcW w:w="1728" w:type="dxa"/>
            <w:vAlign w:val="center"/>
          </w:tcPr>
          <w:p w:rsidR="00B81485" w:rsidRPr="00B81485" w:rsidRDefault="00B81485" w:rsidP="00B8148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81485">
              <w:rPr>
                <w:rFonts w:ascii="Arial" w:hAnsi="Arial" w:cs="Arial"/>
                <w:sz w:val="16"/>
                <w:szCs w:val="16"/>
              </w:rPr>
              <w:t xml:space="preserve">Post-Secondary Goal:  Employment    </w:t>
            </w:r>
          </w:p>
        </w:tc>
        <w:tc>
          <w:tcPr>
            <w:tcW w:w="8280" w:type="dxa"/>
            <w:gridSpan w:val="2"/>
          </w:tcPr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 xml:space="preserve">Immediately after graduation, </w:t>
            </w:r>
            <w:proofErr w:type="spellStart"/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>Rolanda</w:t>
            </w:r>
            <w:proofErr w:type="spellEnd"/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 xml:space="preserve"> will receive job development services from vocational rehabilitation or a community rehabilitation program and will participate in technologically supported self-employment or volunteer work within 1 year of graduation.</w:t>
            </w:r>
          </w:p>
        </w:tc>
      </w:tr>
      <w:tr w:rsidR="00B81485" w:rsidRPr="00B81485" w:rsidTr="003C54B3">
        <w:trPr>
          <w:tblHeader/>
        </w:trPr>
        <w:tc>
          <w:tcPr>
            <w:tcW w:w="1728" w:type="dxa"/>
            <w:vAlign w:val="center"/>
          </w:tcPr>
          <w:p w:rsidR="00B81485" w:rsidRPr="00B81485" w:rsidRDefault="00B81485" w:rsidP="00B8148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81485">
              <w:rPr>
                <w:rFonts w:ascii="Arial" w:hAnsi="Arial" w:cs="Arial"/>
                <w:sz w:val="16"/>
                <w:szCs w:val="16"/>
              </w:rPr>
              <w:t xml:space="preserve">Post-Secondary Goal: Independent Living  </w:t>
            </w:r>
          </w:p>
        </w:tc>
        <w:tc>
          <w:tcPr>
            <w:tcW w:w="8280" w:type="dxa"/>
            <w:gridSpan w:val="2"/>
          </w:tcPr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 xml:space="preserve">After graduation </w:t>
            </w:r>
            <w:proofErr w:type="spellStart"/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>Rolanda</w:t>
            </w:r>
            <w:proofErr w:type="spellEnd"/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 xml:space="preserve"> will participate in community-integrated recreational/leisure activities related to music, movies, and art at movie theaters, concerts at the local community college, art and craft museums downtown, and the entertainment store at the mall.</w:t>
            </w:r>
          </w:p>
        </w:tc>
      </w:tr>
      <w:tr w:rsidR="00B81485" w:rsidRPr="00B81485" w:rsidTr="003C54B3">
        <w:trPr>
          <w:tblHeader/>
        </w:trPr>
        <w:tc>
          <w:tcPr>
            <w:tcW w:w="1728" w:type="dxa"/>
            <w:vAlign w:val="center"/>
          </w:tcPr>
          <w:p w:rsidR="00B81485" w:rsidRPr="00B81485" w:rsidRDefault="00B81485" w:rsidP="00B81485">
            <w:pPr>
              <w:rPr>
                <w:rFonts w:ascii="Arial" w:hAnsi="Arial" w:cs="Arial"/>
                <w:sz w:val="16"/>
                <w:szCs w:val="16"/>
              </w:rPr>
            </w:pPr>
            <w:r w:rsidRPr="00B81485">
              <w:rPr>
                <w:rFonts w:ascii="Arial" w:hAnsi="Arial" w:cs="Arial"/>
                <w:sz w:val="16"/>
                <w:szCs w:val="16"/>
              </w:rPr>
              <w:t>Transition Services</w:t>
            </w:r>
          </w:p>
        </w:tc>
        <w:tc>
          <w:tcPr>
            <w:tcW w:w="8280" w:type="dxa"/>
            <w:gridSpan w:val="2"/>
          </w:tcPr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>Instruction</w:t>
            </w:r>
          </w:p>
          <w:p w:rsidR="00B81485" w:rsidRPr="00B81485" w:rsidRDefault="00B81485" w:rsidP="00B8148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>Participation in the adapted academic and functional curriculum</w:t>
            </w:r>
          </w:p>
          <w:p w:rsidR="00B81485" w:rsidRPr="00B81485" w:rsidRDefault="00B81485" w:rsidP="00B8148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>Self-care skill instruction</w:t>
            </w:r>
          </w:p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>Community Experience</w:t>
            </w:r>
          </w:p>
          <w:p w:rsidR="00B81485" w:rsidRPr="00B81485" w:rsidRDefault="00B81485" w:rsidP="00B8148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>Community-based vocational training</w:t>
            </w:r>
          </w:p>
          <w:p w:rsidR="00B81485" w:rsidRPr="00B81485" w:rsidRDefault="00B81485" w:rsidP="00B8148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>Community-based independent and community living instruction</w:t>
            </w:r>
          </w:p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>Related Services</w:t>
            </w:r>
          </w:p>
          <w:p w:rsidR="00B81485" w:rsidRPr="00B81485" w:rsidRDefault="00B81485" w:rsidP="00B8148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>Speech therapy services for training in use of augmentative communication device</w:t>
            </w:r>
          </w:p>
          <w:p w:rsidR="00B81485" w:rsidRPr="00B81485" w:rsidRDefault="00B81485" w:rsidP="00B8148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>Speech therapy, occupational therapy for augmentative communication evaluation and selection of appropriate augmentative communication device for school and post school environments</w:t>
            </w:r>
          </w:p>
          <w:p w:rsidR="00B81485" w:rsidRPr="00B81485" w:rsidRDefault="00B81485" w:rsidP="00B8148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>Occupational therapy for use of assistive technology</w:t>
            </w:r>
          </w:p>
          <w:p w:rsidR="00B81485" w:rsidRPr="00B81485" w:rsidRDefault="00B81485" w:rsidP="00B8148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>Evaluation for determination of devices to increase independence in home and center-based environment</w:t>
            </w:r>
          </w:p>
          <w:p w:rsidR="00B81485" w:rsidRPr="00B81485" w:rsidRDefault="00B81485" w:rsidP="00B8148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>Physical therapy to maintain and improve strength and flexibility</w:t>
            </w:r>
          </w:p>
          <w:p w:rsidR="00B81485" w:rsidRPr="00B81485" w:rsidRDefault="00B81485" w:rsidP="00B8148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 xml:space="preserve">Nursing services to increase </w:t>
            </w:r>
            <w:proofErr w:type="spellStart"/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>Rolanda’s</w:t>
            </w:r>
            <w:proofErr w:type="spellEnd"/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 xml:space="preserve"> ability access to community environments</w:t>
            </w:r>
          </w:p>
          <w:p w:rsidR="00B81485" w:rsidRPr="00B81485" w:rsidRDefault="00B81485" w:rsidP="00B8148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>Visits to recreational agencies/facilities in the community</w:t>
            </w:r>
          </w:p>
          <w:p w:rsidR="00B81485" w:rsidRPr="00B81485" w:rsidRDefault="00B81485" w:rsidP="00B8148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>Leisure and recreational interest survey through student response to different leisure opportunities in the community</w:t>
            </w:r>
          </w:p>
          <w:p w:rsidR="00B81485" w:rsidRPr="00B81485" w:rsidRDefault="00B81485" w:rsidP="00B8148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>Meeting with SSI representative to determine possible financial benefits</w:t>
            </w:r>
          </w:p>
        </w:tc>
      </w:tr>
      <w:tr w:rsidR="00B81485" w:rsidRPr="00B81485" w:rsidTr="003C54B3">
        <w:trPr>
          <w:tblHeader/>
        </w:trPr>
        <w:tc>
          <w:tcPr>
            <w:tcW w:w="1728" w:type="dxa"/>
            <w:vAlign w:val="center"/>
          </w:tcPr>
          <w:p w:rsidR="00B81485" w:rsidRPr="00B81485" w:rsidRDefault="00B81485" w:rsidP="00B81485">
            <w:pPr>
              <w:rPr>
                <w:rFonts w:ascii="Arial" w:hAnsi="Arial" w:cs="Arial"/>
                <w:sz w:val="16"/>
                <w:szCs w:val="16"/>
              </w:rPr>
            </w:pPr>
            <w:r w:rsidRPr="00B81485">
              <w:rPr>
                <w:rFonts w:ascii="Arial" w:hAnsi="Arial" w:cs="Arial"/>
                <w:sz w:val="16"/>
                <w:szCs w:val="16"/>
              </w:rPr>
              <w:t>Course of Study</w:t>
            </w:r>
          </w:p>
        </w:tc>
        <w:tc>
          <w:tcPr>
            <w:tcW w:w="4140" w:type="dxa"/>
          </w:tcPr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1485">
              <w:rPr>
                <w:rFonts w:ascii="Arial" w:hAnsi="Arial" w:cs="Arial"/>
                <w:sz w:val="18"/>
                <w:szCs w:val="18"/>
              </w:rPr>
              <w:t>2013</w:t>
            </w:r>
          </w:p>
          <w:p w:rsidR="00B81485" w:rsidRPr="00B81485" w:rsidRDefault="00B81485" w:rsidP="00B814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 xml:space="preserve">Functional Reading/ Communication </w:t>
            </w:r>
          </w:p>
          <w:p w:rsidR="00B81485" w:rsidRPr="00B81485" w:rsidRDefault="00B81485" w:rsidP="00B814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 xml:space="preserve">Occupational Skills </w:t>
            </w:r>
          </w:p>
          <w:p w:rsidR="00B81485" w:rsidRPr="00B81485" w:rsidRDefault="00B81485" w:rsidP="00B814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>Healthy Living</w:t>
            </w:r>
          </w:p>
        </w:tc>
        <w:tc>
          <w:tcPr>
            <w:tcW w:w="4140" w:type="dxa"/>
          </w:tcPr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1485">
              <w:rPr>
                <w:rFonts w:ascii="Arial" w:hAnsi="Arial" w:cs="Arial"/>
                <w:sz w:val="18"/>
                <w:szCs w:val="18"/>
              </w:rPr>
              <w:t>2014</w:t>
            </w:r>
          </w:p>
          <w:p w:rsidR="00B81485" w:rsidRPr="00B81485" w:rsidRDefault="00B81485" w:rsidP="00B814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 xml:space="preserve">Functional Reading/ Communication </w:t>
            </w:r>
          </w:p>
          <w:p w:rsidR="00B81485" w:rsidRPr="00B81485" w:rsidRDefault="00B81485" w:rsidP="00B814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 xml:space="preserve">Occupational Skills </w:t>
            </w:r>
          </w:p>
          <w:p w:rsidR="00B81485" w:rsidRPr="00B81485" w:rsidRDefault="00B81485" w:rsidP="00B814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>Recreation/Leisure</w:t>
            </w:r>
          </w:p>
          <w:p w:rsidR="00B81485" w:rsidRPr="00B81485" w:rsidRDefault="00B81485" w:rsidP="00B814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>Healthy Living</w:t>
            </w:r>
          </w:p>
        </w:tc>
      </w:tr>
      <w:tr w:rsidR="00B81485" w:rsidRPr="00B81485" w:rsidTr="003C54B3">
        <w:trPr>
          <w:trHeight w:val="2494"/>
          <w:tblHeader/>
        </w:trPr>
        <w:tc>
          <w:tcPr>
            <w:tcW w:w="1728" w:type="dxa"/>
            <w:vAlign w:val="center"/>
          </w:tcPr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81485">
              <w:rPr>
                <w:rFonts w:ascii="Arial" w:hAnsi="Arial" w:cs="Arial"/>
                <w:sz w:val="16"/>
                <w:szCs w:val="16"/>
              </w:rPr>
              <w:t>Annual IEP Goal</w:t>
            </w:r>
          </w:p>
          <w:p w:rsidR="00B81485" w:rsidRPr="00B81485" w:rsidRDefault="00B81485" w:rsidP="00B814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0" w:type="dxa"/>
            <w:gridSpan w:val="2"/>
          </w:tcPr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 xml:space="preserve">Given a board displaying four choices of classroom and community topics (e.g., instructional activities, work-based instruction activities, locations in the school, movies, music, locations in the community, people), </w:t>
            </w:r>
            <w:proofErr w:type="spellStart"/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>Rolanda</w:t>
            </w:r>
            <w:proofErr w:type="spellEnd"/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 xml:space="preserve"> will use a pointer, affixed to a head-piece to select the activity or item in which she wants to engage with 80% accuracy by the end of the semester.</w:t>
            </w:r>
          </w:p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 xml:space="preserve">Given multiple vocational tasks in the classroom, </w:t>
            </w:r>
            <w:proofErr w:type="spellStart"/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>Rolanda</w:t>
            </w:r>
            <w:proofErr w:type="spellEnd"/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 xml:space="preserve"> will increase her productivity by 20% as measured by time on task during a 30 minute training session during one school semester.</w:t>
            </w:r>
          </w:p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 xml:space="preserve">Given daily classroom routines for practice and a verbal prompt, </w:t>
            </w:r>
            <w:proofErr w:type="spellStart"/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>Rolanda</w:t>
            </w:r>
            <w:proofErr w:type="spellEnd"/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 xml:space="preserve"> will raise her arms to assist in lifting, dressing, and hand washing on 80% of occasions for the duration of the IEP.</w:t>
            </w:r>
          </w:p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 xml:space="preserve">Given small group instruction on three recreational games in adapted physical education, modeling, and independent practice, </w:t>
            </w:r>
            <w:proofErr w:type="spellStart"/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>Rolanda</w:t>
            </w:r>
            <w:proofErr w:type="spellEnd"/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 xml:space="preserve"> will increase motor</w:t>
            </w:r>
          </w:p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>coordination by throwing a ball 9 out of 10 times during a 30 minute session twice a week for the duration of the IEP.</w:t>
            </w:r>
          </w:p>
        </w:tc>
      </w:tr>
      <w:tr w:rsidR="00B81485" w:rsidRPr="00B81485" w:rsidTr="003C54B3">
        <w:trPr>
          <w:trHeight w:val="2123"/>
          <w:tblHeader/>
        </w:trPr>
        <w:tc>
          <w:tcPr>
            <w:tcW w:w="1728" w:type="dxa"/>
            <w:vAlign w:val="center"/>
          </w:tcPr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81485">
              <w:rPr>
                <w:rFonts w:ascii="Arial" w:hAnsi="Arial" w:cs="Arial"/>
                <w:sz w:val="16"/>
                <w:szCs w:val="16"/>
              </w:rPr>
              <w:t>Other Agency Involvement</w:t>
            </w:r>
          </w:p>
          <w:p w:rsidR="00B81485" w:rsidRPr="00B81485" w:rsidRDefault="00B81485" w:rsidP="00B814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0" w:type="dxa"/>
            <w:gridSpan w:val="2"/>
          </w:tcPr>
          <w:p w:rsidR="00B81485" w:rsidRPr="00B81485" w:rsidRDefault="00B81485" w:rsidP="00B8148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52" w:hanging="18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 xml:space="preserve">A consent form signed by </w:t>
            </w:r>
            <w:proofErr w:type="spellStart"/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>Rolanda’s</w:t>
            </w:r>
            <w:proofErr w:type="spellEnd"/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 xml:space="preserve"> mother indicating that the school district  may contact vocational rehabilitative (VR) services inviting them to the IEP meeting to complete a referral for services.</w:t>
            </w:r>
          </w:p>
          <w:p w:rsidR="00B81485" w:rsidRPr="00B81485" w:rsidRDefault="00B81485" w:rsidP="00B8148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52" w:hanging="18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 xml:space="preserve">A consent form signed by </w:t>
            </w:r>
            <w:proofErr w:type="spellStart"/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>Rolanda’s</w:t>
            </w:r>
            <w:proofErr w:type="spellEnd"/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 xml:space="preserve"> mother indicating that the school district  may contact Social Security Administration (SSA) to invite them to the IEP meeting with plans to analyze </w:t>
            </w:r>
            <w:proofErr w:type="spellStart"/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>Rolanda’s</w:t>
            </w:r>
            <w:proofErr w:type="spellEnd"/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 xml:space="preserve"> benefits with the family.</w:t>
            </w:r>
          </w:p>
          <w:p w:rsidR="00B81485" w:rsidRPr="00B81485" w:rsidRDefault="00B81485" w:rsidP="00B8148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52" w:hanging="18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 xml:space="preserve">A consent form signed by </w:t>
            </w:r>
            <w:proofErr w:type="spellStart"/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>Rolanda’s</w:t>
            </w:r>
            <w:proofErr w:type="spellEnd"/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 xml:space="preserve"> mother indicating that the school district  may contact Medicaid to invite them to the IEP meeting in order to coordinate referrals to outside agencies therapy referrals and transportation coordination.</w:t>
            </w:r>
          </w:p>
          <w:p w:rsidR="00B81485" w:rsidRPr="00B81485" w:rsidRDefault="00B81485" w:rsidP="00B8148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52" w:hanging="18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81485">
              <w:rPr>
                <w:rFonts w:ascii="Arial" w:hAnsi="Arial" w:cs="Arial"/>
                <w:color w:val="000000"/>
                <w:sz w:val="18"/>
                <w:szCs w:val="18"/>
              </w:rPr>
              <w:t>Invitations on file to a representative of VR, SSA, and Medicaid</w:t>
            </w:r>
          </w:p>
        </w:tc>
      </w:tr>
    </w:tbl>
    <w:p w:rsidR="00B81485" w:rsidRPr="00B81485" w:rsidRDefault="00B81485" w:rsidP="00B81485">
      <w:pPr>
        <w:spacing w:after="0"/>
        <w:jc w:val="center"/>
        <w:rPr>
          <w:rFonts w:ascii="Arial" w:eastAsiaTheme="minorHAnsi" w:hAnsi="Arial" w:cs="Arial"/>
          <w:b/>
          <w:sz w:val="24"/>
          <w:szCs w:val="20"/>
          <w:lang w:eastAsia="en-US"/>
        </w:rPr>
      </w:pPr>
    </w:p>
    <w:p w:rsidR="00B81485" w:rsidRPr="00B81485" w:rsidRDefault="00B81485" w:rsidP="00B81485">
      <w:pPr>
        <w:rPr>
          <w:rFonts w:ascii="Arial" w:eastAsiaTheme="minorHAnsi" w:hAnsi="Arial" w:cs="Arial"/>
          <w:color w:val="000000"/>
          <w:sz w:val="24"/>
          <w:szCs w:val="20"/>
          <w:lang w:eastAsia="en-US"/>
        </w:rPr>
      </w:pPr>
      <w:r w:rsidRPr="00B81485">
        <w:rPr>
          <w:rFonts w:ascii="Arial" w:eastAsiaTheme="minorHAnsi" w:hAnsi="Arial" w:cs="Arial"/>
          <w:b/>
          <w:sz w:val="24"/>
          <w:szCs w:val="20"/>
          <w:lang w:eastAsia="en-US"/>
        </w:rPr>
        <w:br w:type="page"/>
      </w:r>
      <w:r w:rsidRPr="00B81485">
        <w:rPr>
          <w:rFonts w:ascii="Arial" w:eastAsiaTheme="minorHAnsi" w:hAnsi="Arial" w:cs="Arial"/>
          <w:b/>
          <w:noProof/>
          <w:sz w:val="24"/>
          <w:szCs w:val="20"/>
        </w:rPr>
        <w:lastRenderedPageBreak/>
        <w:drawing>
          <wp:anchor distT="0" distB="0" distL="114300" distR="114300" simplePos="0" relativeHeight="251654144" behindDoc="0" locked="0" layoutInCell="1" allowOverlap="1" wp14:anchorId="7DAC40EA" wp14:editId="54434931">
            <wp:simplePos x="0" y="0"/>
            <wp:positionH relativeFrom="column">
              <wp:posOffset>5997382</wp:posOffset>
            </wp:positionH>
            <wp:positionV relativeFrom="paragraph">
              <wp:posOffset>-332961</wp:posOffset>
            </wp:positionV>
            <wp:extent cx="520700" cy="811033"/>
            <wp:effectExtent l="19050" t="0" r="0" b="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811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1485">
        <w:rPr>
          <w:rFonts w:ascii="Arial" w:eastAsiaTheme="minorHAnsi" w:hAnsi="Arial" w:cs="Arial"/>
          <w:b/>
          <w:sz w:val="24"/>
          <w:szCs w:val="20"/>
          <w:lang w:eastAsia="en-US"/>
        </w:rPr>
        <w:t>Example: Transition Planning Summary for ALLISON</w:t>
      </w:r>
    </w:p>
    <w:tbl>
      <w:tblPr>
        <w:tblStyle w:val="TableGrid1"/>
        <w:tblW w:w="10188" w:type="dxa"/>
        <w:tblLayout w:type="fixed"/>
        <w:tblLook w:val="04A0" w:firstRow="1" w:lastRow="0" w:firstColumn="1" w:lastColumn="0" w:noHBand="0" w:noVBand="1"/>
      </w:tblPr>
      <w:tblGrid>
        <w:gridCol w:w="2088"/>
        <w:gridCol w:w="3420"/>
        <w:gridCol w:w="4680"/>
      </w:tblGrid>
      <w:tr w:rsidR="00B81485" w:rsidRPr="00B81485" w:rsidTr="003C54B3">
        <w:trPr>
          <w:trHeight w:val="440"/>
          <w:tblHeader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B81485" w:rsidRPr="00B81485" w:rsidRDefault="00B81485" w:rsidP="00B81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D9D9D9" w:themeFill="background1" w:themeFillShade="D9"/>
            <w:vAlign w:val="center"/>
          </w:tcPr>
          <w:p w:rsidR="00B81485" w:rsidRPr="00B81485" w:rsidRDefault="00B81485" w:rsidP="00B814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 xml:space="preserve">Student Direction:  </w:t>
            </w:r>
            <w:r w:rsidRPr="00B81485">
              <w:rPr>
                <w:rFonts w:ascii="Arial" w:hAnsi="Arial" w:cs="Arial"/>
                <w:sz w:val="20"/>
                <w:szCs w:val="20"/>
                <w:u w:val="single"/>
              </w:rPr>
              <w:t>University</w:t>
            </w:r>
          </w:p>
        </w:tc>
      </w:tr>
      <w:tr w:rsidR="00B81485" w:rsidRPr="00B81485" w:rsidTr="003C54B3">
        <w:trPr>
          <w:tblHeader/>
        </w:trPr>
        <w:tc>
          <w:tcPr>
            <w:tcW w:w="2088" w:type="dxa"/>
            <w:vAlign w:val="center"/>
          </w:tcPr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1485">
              <w:rPr>
                <w:rFonts w:ascii="Arial" w:hAnsi="Arial" w:cs="Arial"/>
                <w:sz w:val="18"/>
                <w:szCs w:val="18"/>
              </w:rPr>
              <w:t>Age Appropriate Transition Assessment</w:t>
            </w:r>
          </w:p>
          <w:p w:rsidR="00B81485" w:rsidRPr="00B81485" w:rsidRDefault="00B81485" w:rsidP="00B814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vAlign w:val="center"/>
          </w:tcPr>
          <w:p w:rsidR="00B81485" w:rsidRPr="00B81485" w:rsidRDefault="00B81485" w:rsidP="00B8148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485">
              <w:rPr>
                <w:rFonts w:ascii="Arial" w:hAnsi="Arial" w:cs="Arial"/>
                <w:color w:val="000000"/>
                <w:sz w:val="20"/>
                <w:szCs w:val="20"/>
              </w:rPr>
              <w:t>Record of student grades throughout high school, indicating a B average throughout high school (9th through first half of 11th grades) and a statement of how her GPA meets the minimal requirements for entry into college</w:t>
            </w:r>
          </w:p>
          <w:p w:rsidR="00B81485" w:rsidRPr="00B81485" w:rsidRDefault="00B81485" w:rsidP="00B8148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485">
              <w:rPr>
                <w:rFonts w:ascii="Arial" w:hAnsi="Arial" w:cs="Arial"/>
                <w:color w:val="000000"/>
                <w:sz w:val="20"/>
                <w:szCs w:val="20"/>
              </w:rPr>
              <w:t>a summary of student Psychological test scores obtained during her 3-year re-evaluation in the spring of 10</w:t>
            </w:r>
            <w:r w:rsidRPr="00B8148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B81485">
              <w:rPr>
                <w:rFonts w:ascii="Arial" w:hAnsi="Arial" w:cs="Arial"/>
                <w:color w:val="000000"/>
                <w:sz w:val="20"/>
                <w:szCs w:val="20"/>
              </w:rPr>
              <w:t xml:space="preserve"> grade indicating specific learning disabilities in reading comprehension and written expression</w:t>
            </w:r>
          </w:p>
          <w:p w:rsidR="00B81485" w:rsidRPr="00B81485" w:rsidRDefault="00B81485" w:rsidP="00B8148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485">
              <w:rPr>
                <w:rFonts w:ascii="Arial" w:hAnsi="Arial" w:cs="Arial"/>
                <w:color w:val="000000"/>
                <w:sz w:val="20"/>
                <w:szCs w:val="20"/>
              </w:rPr>
              <w:t>End of grade test scores from the end of 10th grade demonstrating her participation in the standard course of study with passing scores of 3’s (on a 4-point scale) in reading and math and a statement of how she has met the graduation requirements for statewide testing</w:t>
            </w:r>
          </w:p>
          <w:p w:rsidR="00B81485" w:rsidRPr="00B81485" w:rsidRDefault="00B81485" w:rsidP="00B8148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485">
              <w:rPr>
                <w:rFonts w:ascii="Arial" w:hAnsi="Arial" w:cs="Arial"/>
                <w:color w:val="000000"/>
                <w:sz w:val="20"/>
                <w:szCs w:val="20"/>
              </w:rPr>
              <w:t>Scores from curriculum-based measurements that indicate Allison’s level of performance in English and math and a statement describing how her level performance is acceptable for admission into college</w:t>
            </w:r>
          </w:p>
          <w:p w:rsidR="00B81485" w:rsidRPr="00B81485" w:rsidRDefault="00B81485" w:rsidP="00B8148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color w:val="000000"/>
                <w:sz w:val="20"/>
                <w:szCs w:val="20"/>
              </w:rPr>
              <w:t xml:space="preserve">A statement by </w:t>
            </w:r>
            <w:r w:rsidRPr="00B81485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Allison</w:t>
            </w:r>
            <w:r w:rsidRPr="00B81485">
              <w:rPr>
                <w:rFonts w:ascii="Arial" w:hAnsi="Arial" w:cs="Arial"/>
                <w:color w:val="000000"/>
                <w:sz w:val="20"/>
                <w:szCs w:val="20"/>
              </w:rPr>
              <w:t>, gathered during an informal interview, recorded on the IEP regarding her interest in attending a university to pursue a degree in Child Development.</w:t>
            </w:r>
          </w:p>
        </w:tc>
      </w:tr>
      <w:tr w:rsidR="00B81485" w:rsidRPr="00B81485" w:rsidTr="003C54B3">
        <w:trPr>
          <w:trHeight w:val="647"/>
          <w:tblHeader/>
        </w:trPr>
        <w:tc>
          <w:tcPr>
            <w:tcW w:w="2088" w:type="dxa"/>
            <w:vAlign w:val="center"/>
          </w:tcPr>
          <w:p w:rsidR="00B81485" w:rsidRPr="00B81485" w:rsidRDefault="00B81485" w:rsidP="00B8148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81485">
              <w:rPr>
                <w:rFonts w:ascii="Arial" w:hAnsi="Arial" w:cs="Arial"/>
                <w:sz w:val="18"/>
                <w:szCs w:val="18"/>
              </w:rPr>
              <w:t>Post-Secondary Goal:  Education, Training</w:t>
            </w:r>
          </w:p>
        </w:tc>
        <w:tc>
          <w:tcPr>
            <w:tcW w:w="8100" w:type="dxa"/>
            <w:gridSpan w:val="2"/>
            <w:vAlign w:val="center"/>
          </w:tcPr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485">
              <w:rPr>
                <w:rFonts w:ascii="Arial" w:hAnsi="Arial" w:cs="Arial"/>
                <w:color w:val="000000"/>
                <w:sz w:val="20"/>
                <w:szCs w:val="20"/>
              </w:rPr>
              <w:t xml:space="preserve">After graduation from high school, </w:t>
            </w:r>
            <w:r w:rsidRPr="00B81485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Allison</w:t>
            </w:r>
            <w:r w:rsidRPr="00B81485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attend Eastern Oregon University and take coursework leading to a major in the area of Child Development.</w:t>
            </w:r>
          </w:p>
        </w:tc>
      </w:tr>
      <w:tr w:rsidR="00B81485" w:rsidRPr="00B81485" w:rsidTr="003C54B3">
        <w:trPr>
          <w:trHeight w:val="620"/>
          <w:tblHeader/>
        </w:trPr>
        <w:tc>
          <w:tcPr>
            <w:tcW w:w="2088" w:type="dxa"/>
            <w:vAlign w:val="center"/>
          </w:tcPr>
          <w:p w:rsidR="00B81485" w:rsidRPr="00B81485" w:rsidRDefault="00B81485" w:rsidP="00B8148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81485">
              <w:rPr>
                <w:rFonts w:ascii="Arial" w:hAnsi="Arial" w:cs="Arial"/>
                <w:sz w:val="18"/>
                <w:szCs w:val="18"/>
              </w:rPr>
              <w:t xml:space="preserve">Post-Secondary Goal:  Employment    </w:t>
            </w:r>
          </w:p>
        </w:tc>
        <w:tc>
          <w:tcPr>
            <w:tcW w:w="8100" w:type="dxa"/>
            <w:gridSpan w:val="2"/>
            <w:vAlign w:val="center"/>
          </w:tcPr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485">
              <w:rPr>
                <w:rFonts w:ascii="Arial" w:hAnsi="Arial" w:cs="Arial"/>
                <w:color w:val="000000"/>
                <w:sz w:val="20"/>
                <w:szCs w:val="20"/>
              </w:rPr>
              <w:t xml:space="preserve">After graduation from college, </w:t>
            </w:r>
            <w:r w:rsidRPr="00B81485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Allison</w:t>
            </w:r>
            <w:r w:rsidRPr="00B81485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become an early childhood education teacher in Pendleton School District.</w:t>
            </w:r>
          </w:p>
        </w:tc>
      </w:tr>
      <w:tr w:rsidR="00B81485" w:rsidRPr="00B81485" w:rsidTr="003C54B3">
        <w:trPr>
          <w:trHeight w:val="620"/>
          <w:tblHeader/>
        </w:trPr>
        <w:tc>
          <w:tcPr>
            <w:tcW w:w="2088" w:type="dxa"/>
            <w:vAlign w:val="center"/>
          </w:tcPr>
          <w:p w:rsidR="00B81485" w:rsidRPr="00B81485" w:rsidRDefault="00B81485" w:rsidP="00B8148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81485">
              <w:rPr>
                <w:rFonts w:ascii="Arial" w:hAnsi="Arial" w:cs="Arial"/>
                <w:sz w:val="18"/>
                <w:szCs w:val="18"/>
              </w:rPr>
              <w:t xml:space="preserve">Post-Secondary Goal: Independent Living  </w:t>
            </w:r>
          </w:p>
        </w:tc>
        <w:tc>
          <w:tcPr>
            <w:tcW w:w="8100" w:type="dxa"/>
            <w:gridSpan w:val="2"/>
            <w:vAlign w:val="center"/>
          </w:tcPr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81485">
              <w:rPr>
                <w:rFonts w:ascii="Arial" w:hAnsi="Arial" w:cs="Arial"/>
                <w:bCs/>
                <w:sz w:val="20"/>
                <w:szCs w:val="20"/>
              </w:rPr>
              <w:t>Upon entrance to Eastern Oregon University, Allison will access EOU Disability Services for assistance in note-taking and study partners.</w:t>
            </w:r>
          </w:p>
        </w:tc>
      </w:tr>
      <w:tr w:rsidR="00B81485" w:rsidRPr="00B81485" w:rsidTr="003C54B3">
        <w:trPr>
          <w:tblHeader/>
        </w:trPr>
        <w:tc>
          <w:tcPr>
            <w:tcW w:w="2088" w:type="dxa"/>
            <w:vAlign w:val="center"/>
          </w:tcPr>
          <w:p w:rsidR="00B81485" w:rsidRPr="00B81485" w:rsidRDefault="00B81485" w:rsidP="00B81485">
            <w:pPr>
              <w:rPr>
                <w:rFonts w:ascii="Arial" w:hAnsi="Arial" w:cs="Arial"/>
                <w:sz w:val="18"/>
                <w:szCs w:val="18"/>
              </w:rPr>
            </w:pPr>
            <w:r w:rsidRPr="00B81485">
              <w:rPr>
                <w:rFonts w:ascii="Arial" w:hAnsi="Arial" w:cs="Arial"/>
                <w:sz w:val="18"/>
                <w:szCs w:val="18"/>
              </w:rPr>
              <w:t>Transition Services</w:t>
            </w:r>
          </w:p>
        </w:tc>
        <w:tc>
          <w:tcPr>
            <w:tcW w:w="8100" w:type="dxa"/>
            <w:gridSpan w:val="2"/>
            <w:vAlign w:val="center"/>
          </w:tcPr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>Education and Training Instruction</w:t>
            </w:r>
          </w:p>
          <w:p w:rsidR="00B81485" w:rsidRPr="00B81485" w:rsidRDefault="00B81485" w:rsidP="00B8148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485">
              <w:rPr>
                <w:rFonts w:ascii="Arial" w:hAnsi="Arial" w:cs="Arial"/>
                <w:color w:val="000000"/>
                <w:sz w:val="20"/>
                <w:szCs w:val="20"/>
              </w:rPr>
              <w:t>Instructional support of guided notes for lessons</w:t>
            </w:r>
          </w:p>
          <w:p w:rsidR="00B81485" w:rsidRPr="00B81485" w:rsidRDefault="00B81485" w:rsidP="00B8148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485">
              <w:rPr>
                <w:rFonts w:ascii="Arial" w:hAnsi="Arial" w:cs="Arial"/>
                <w:color w:val="000000"/>
                <w:sz w:val="20"/>
                <w:szCs w:val="20"/>
              </w:rPr>
              <w:t>Instructional support for organization and study skills</w:t>
            </w:r>
          </w:p>
          <w:p w:rsidR="00B81485" w:rsidRPr="00B81485" w:rsidRDefault="00B81485" w:rsidP="00B8148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485">
              <w:rPr>
                <w:rFonts w:ascii="Arial" w:hAnsi="Arial" w:cs="Arial"/>
                <w:color w:val="000000"/>
                <w:sz w:val="20"/>
                <w:szCs w:val="20"/>
              </w:rPr>
              <w:t>Audio-taped texts for English 12</w:t>
            </w:r>
          </w:p>
          <w:p w:rsidR="00B81485" w:rsidRPr="00B81485" w:rsidRDefault="00B81485" w:rsidP="00B8148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485">
              <w:rPr>
                <w:rFonts w:ascii="Arial" w:hAnsi="Arial" w:cs="Arial"/>
                <w:color w:val="000000"/>
                <w:sz w:val="20"/>
                <w:szCs w:val="20"/>
              </w:rPr>
              <w:t>Extended time on tests in English, Algebra II and Advanced Biology</w:t>
            </w:r>
          </w:p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sz w:val="20"/>
                <w:szCs w:val="20"/>
              </w:rPr>
              <w:t>Employment and Other Post School Living Objectives</w:t>
            </w:r>
          </w:p>
          <w:p w:rsidR="00B81485" w:rsidRPr="00B81485" w:rsidRDefault="00B81485" w:rsidP="00B814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485">
              <w:rPr>
                <w:rFonts w:ascii="Arial" w:hAnsi="Arial" w:cs="Arial"/>
                <w:color w:val="000000"/>
                <w:sz w:val="20"/>
                <w:szCs w:val="20"/>
              </w:rPr>
              <w:t>Job shadow experiences with children</w:t>
            </w:r>
          </w:p>
          <w:p w:rsidR="00B81485" w:rsidRPr="00B81485" w:rsidRDefault="00B81485" w:rsidP="00B814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485">
              <w:rPr>
                <w:rFonts w:ascii="Arial" w:hAnsi="Arial" w:cs="Arial"/>
                <w:color w:val="000000"/>
                <w:sz w:val="20"/>
                <w:szCs w:val="20"/>
              </w:rPr>
              <w:t>Visit Eastern Oregon University, including a tour through the admissions department and a visit to the disability services office, between the late Spring and early Fall</w:t>
            </w:r>
          </w:p>
          <w:p w:rsidR="00B81485" w:rsidRPr="00B81485" w:rsidRDefault="00B81485" w:rsidP="00B814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485">
              <w:rPr>
                <w:rFonts w:ascii="Arial" w:hAnsi="Arial" w:cs="Arial"/>
                <w:color w:val="000000"/>
                <w:sz w:val="20"/>
                <w:szCs w:val="20"/>
              </w:rPr>
              <w:t>Part time employment in a position related to working with children</w:t>
            </w:r>
          </w:p>
          <w:p w:rsidR="00B81485" w:rsidRPr="00B81485" w:rsidRDefault="00B81485" w:rsidP="00B814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485">
              <w:rPr>
                <w:rFonts w:ascii="Arial" w:hAnsi="Arial" w:cs="Arial"/>
                <w:color w:val="000000"/>
                <w:sz w:val="20"/>
                <w:szCs w:val="20"/>
              </w:rPr>
              <w:t>Apply for possible college financial aid</w:t>
            </w:r>
          </w:p>
          <w:p w:rsidR="00B81485" w:rsidRPr="00B81485" w:rsidRDefault="00B81485" w:rsidP="00B814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485">
              <w:rPr>
                <w:rFonts w:ascii="Arial" w:hAnsi="Arial" w:cs="Arial"/>
                <w:color w:val="000000"/>
                <w:sz w:val="20"/>
                <w:szCs w:val="20"/>
              </w:rPr>
              <w:t>Vocational rehabilitation referral to determine eligibility for tuition assistance</w:t>
            </w:r>
          </w:p>
          <w:p w:rsidR="00B81485" w:rsidRPr="00B81485" w:rsidRDefault="00B81485" w:rsidP="00B814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color w:val="000000"/>
                <w:sz w:val="20"/>
                <w:szCs w:val="20"/>
              </w:rPr>
              <w:t>Apply for college and disability support service, no later than December</w:t>
            </w:r>
          </w:p>
        </w:tc>
      </w:tr>
      <w:tr w:rsidR="00B81485" w:rsidRPr="00B81485" w:rsidTr="003C54B3">
        <w:trPr>
          <w:tblHeader/>
        </w:trPr>
        <w:tc>
          <w:tcPr>
            <w:tcW w:w="2088" w:type="dxa"/>
            <w:vAlign w:val="center"/>
          </w:tcPr>
          <w:p w:rsidR="00B81485" w:rsidRPr="00B81485" w:rsidRDefault="00B81485" w:rsidP="00B81485">
            <w:pPr>
              <w:rPr>
                <w:rFonts w:ascii="Arial" w:hAnsi="Arial" w:cs="Arial"/>
                <w:sz w:val="18"/>
                <w:szCs w:val="18"/>
              </w:rPr>
            </w:pPr>
            <w:r w:rsidRPr="00B81485">
              <w:rPr>
                <w:rFonts w:ascii="Arial" w:hAnsi="Arial" w:cs="Arial"/>
                <w:sz w:val="18"/>
                <w:szCs w:val="18"/>
              </w:rPr>
              <w:t>Course of Study</w:t>
            </w:r>
          </w:p>
        </w:tc>
        <w:tc>
          <w:tcPr>
            <w:tcW w:w="3420" w:type="dxa"/>
            <w:vAlign w:val="center"/>
          </w:tcPr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485">
              <w:rPr>
                <w:rFonts w:ascii="Arial" w:hAnsi="Arial" w:cs="Arial"/>
                <w:color w:val="000000"/>
                <w:sz w:val="20"/>
                <w:szCs w:val="20"/>
              </w:rPr>
              <w:t>1. Psychology (semester),</w:t>
            </w:r>
          </w:p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485">
              <w:rPr>
                <w:rFonts w:ascii="Arial" w:hAnsi="Arial" w:cs="Arial"/>
                <w:color w:val="000000"/>
                <w:sz w:val="20"/>
                <w:szCs w:val="20"/>
              </w:rPr>
              <w:t>2. English 12 (year),</w:t>
            </w:r>
          </w:p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485">
              <w:rPr>
                <w:rFonts w:ascii="Arial" w:hAnsi="Arial" w:cs="Arial"/>
                <w:color w:val="000000"/>
                <w:sz w:val="20"/>
                <w:szCs w:val="20"/>
              </w:rPr>
              <w:t>3. Algebra II (year),</w:t>
            </w:r>
          </w:p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485">
              <w:rPr>
                <w:rFonts w:ascii="Arial" w:hAnsi="Arial" w:cs="Arial"/>
                <w:color w:val="000000"/>
                <w:sz w:val="20"/>
                <w:szCs w:val="20"/>
              </w:rPr>
              <w:t>4. Band (year),</w:t>
            </w:r>
          </w:p>
        </w:tc>
        <w:tc>
          <w:tcPr>
            <w:tcW w:w="4680" w:type="dxa"/>
            <w:vAlign w:val="center"/>
          </w:tcPr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485">
              <w:rPr>
                <w:rFonts w:ascii="Arial" w:hAnsi="Arial" w:cs="Arial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B81485">
              <w:rPr>
                <w:rFonts w:ascii="Arial" w:hAnsi="Arial" w:cs="Arial"/>
                <w:color w:val="000000"/>
                <w:sz w:val="20"/>
                <w:szCs w:val="20"/>
              </w:rPr>
              <w:t>Phys</w:t>
            </w:r>
            <w:proofErr w:type="spellEnd"/>
            <w:r w:rsidRPr="00B81485">
              <w:rPr>
                <w:rFonts w:ascii="Arial" w:hAnsi="Arial" w:cs="Arial"/>
                <w:color w:val="000000"/>
                <w:sz w:val="20"/>
                <w:szCs w:val="20"/>
              </w:rPr>
              <w:t xml:space="preserve"> Ed. (semester),</w:t>
            </w:r>
          </w:p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485">
              <w:rPr>
                <w:rFonts w:ascii="Arial" w:hAnsi="Arial" w:cs="Arial"/>
                <w:color w:val="000000"/>
                <w:sz w:val="20"/>
                <w:szCs w:val="20"/>
              </w:rPr>
              <w:t>6. Cooperative Work Experience (semester),</w:t>
            </w:r>
          </w:p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485">
              <w:rPr>
                <w:rFonts w:ascii="Arial" w:hAnsi="Arial" w:cs="Arial"/>
                <w:color w:val="000000"/>
                <w:sz w:val="20"/>
                <w:szCs w:val="20"/>
              </w:rPr>
              <w:t>7. Advanced Biology (year),</w:t>
            </w:r>
          </w:p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color w:val="000000"/>
                <w:sz w:val="20"/>
                <w:szCs w:val="20"/>
              </w:rPr>
              <w:t>8. Child Development (semester)</w:t>
            </w:r>
          </w:p>
        </w:tc>
      </w:tr>
      <w:tr w:rsidR="00B81485" w:rsidRPr="00B81485" w:rsidTr="003C54B3">
        <w:trPr>
          <w:trHeight w:val="1850"/>
          <w:tblHeader/>
        </w:trPr>
        <w:tc>
          <w:tcPr>
            <w:tcW w:w="2088" w:type="dxa"/>
            <w:vAlign w:val="center"/>
          </w:tcPr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1485">
              <w:rPr>
                <w:rFonts w:ascii="Arial" w:hAnsi="Arial" w:cs="Arial"/>
                <w:sz w:val="18"/>
                <w:szCs w:val="18"/>
              </w:rPr>
              <w:t>Annual IEP Goal</w:t>
            </w:r>
          </w:p>
          <w:p w:rsidR="00B81485" w:rsidRPr="00B81485" w:rsidRDefault="00B81485" w:rsidP="00B814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vAlign w:val="center"/>
          </w:tcPr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485">
              <w:rPr>
                <w:rFonts w:ascii="Arial" w:hAnsi="Arial" w:cs="Arial"/>
                <w:color w:val="000000"/>
                <w:sz w:val="20"/>
                <w:szCs w:val="20"/>
              </w:rPr>
              <w:t>Given direct instruction on solving algebraic equations and a problem solving mnemonic, Allison will solve multistep word problems with 80% accuracy as measured by curriculum based measurement and teacher made quizzes and tests by the end of the 1st school semester of 2013.</w:t>
            </w:r>
          </w:p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color w:val="000000"/>
                <w:sz w:val="20"/>
                <w:szCs w:val="20"/>
              </w:rPr>
              <w:t>Given 2 job shadowing experiences, one in each of the following: early childhood education and elementary education, Allison will identify her likes and dislikes of each setting by completing a job site interest survey and verbally describing her preferences during the duration of this IEP.</w:t>
            </w:r>
          </w:p>
        </w:tc>
      </w:tr>
      <w:tr w:rsidR="00B81485" w:rsidRPr="00B81485" w:rsidTr="003C54B3">
        <w:trPr>
          <w:tblHeader/>
        </w:trPr>
        <w:tc>
          <w:tcPr>
            <w:tcW w:w="2088" w:type="dxa"/>
            <w:vAlign w:val="center"/>
          </w:tcPr>
          <w:p w:rsidR="00B81485" w:rsidRPr="00B81485" w:rsidRDefault="00B81485" w:rsidP="00B814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81485">
              <w:rPr>
                <w:rFonts w:ascii="Arial" w:hAnsi="Arial" w:cs="Arial"/>
                <w:sz w:val="18"/>
                <w:szCs w:val="18"/>
              </w:rPr>
              <w:t>Other Agency Involvement</w:t>
            </w:r>
          </w:p>
          <w:p w:rsidR="00B81485" w:rsidRPr="00B81485" w:rsidRDefault="00B81485" w:rsidP="00B814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vAlign w:val="center"/>
          </w:tcPr>
          <w:p w:rsidR="00B81485" w:rsidRPr="00B81485" w:rsidRDefault="00B81485" w:rsidP="00B814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485">
              <w:rPr>
                <w:rFonts w:ascii="Arial" w:hAnsi="Arial" w:cs="Arial"/>
                <w:color w:val="000000"/>
                <w:sz w:val="20"/>
                <w:szCs w:val="20"/>
              </w:rPr>
              <w:t>A consent form signed by Allison, who is 18, indicating that the school district may contact the disability services office at Eastern Oregon University.</w:t>
            </w:r>
          </w:p>
          <w:p w:rsidR="00B81485" w:rsidRPr="00B81485" w:rsidRDefault="00B81485" w:rsidP="00B814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1485">
              <w:rPr>
                <w:rFonts w:ascii="Arial" w:hAnsi="Arial" w:cs="Arial"/>
                <w:color w:val="000000"/>
                <w:sz w:val="20"/>
                <w:szCs w:val="20"/>
              </w:rPr>
              <w:t>An invitation to conference in the file, mailed to an individual in the disability services office of Eastern Oregon University</w:t>
            </w:r>
          </w:p>
        </w:tc>
      </w:tr>
    </w:tbl>
    <w:p w:rsidR="00B81485" w:rsidRPr="00B81485" w:rsidRDefault="00B81485" w:rsidP="00B81485">
      <w:pPr>
        <w:rPr>
          <w:rFonts w:ascii="Arial" w:eastAsiaTheme="minorHAnsi" w:hAnsi="Arial" w:cs="Arial"/>
          <w:sz w:val="20"/>
          <w:szCs w:val="20"/>
          <w:lang w:eastAsia="en-US"/>
        </w:rPr>
      </w:pPr>
      <w:bookmarkStart w:id="0" w:name="_GoBack"/>
      <w:bookmarkEnd w:id="0"/>
    </w:p>
    <w:sectPr w:rsidR="00B81485" w:rsidRPr="00B81485" w:rsidSect="00B81485">
      <w:type w:val="continuous"/>
      <w:pgSz w:w="12240" w:h="15840" w:code="1"/>
      <w:pgMar w:top="720" w:right="864" w:bottom="720" w:left="129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85" w:rsidRDefault="00B81485" w:rsidP="00B81485">
      <w:pPr>
        <w:spacing w:after="0" w:line="240" w:lineRule="auto"/>
      </w:pPr>
      <w:r>
        <w:separator/>
      </w:r>
    </w:p>
  </w:endnote>
  <w:endnote w:type="continuationSeparator" w:id="0">
    <w:p w:rsidR="00B81485" w:rsidRDefault="00B81485" w:rsidP="00B8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85" w:rsidRDefault="00B81485" w:rsidP="00B81485">
      <w:pPr>
        <w:spacing w:after="0" w:line="240" w:lineRule="auto"/>
      </w:pPr>
      <w:r>
        <w:separator/>
      </w:r>
    </w:p>
  </w:footnote>
  <w:footnote w:type="continuationSeparator" w:id="0">
    <w:p w:rsidR="00B81485" w:rsidRDefault="00B81485" w:rsidP="00B81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2648"/>
    <w:multiLevelType w:val="hybridMultilevel"/>
    <w:tmpl w:val="D2BC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D71B9"/>
    <w:multiLevelType w:val="hybridMultilevel"/>
    <w:tmpl w:val="5E567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4F4E35"/>
    <w:multiLevelType w:val="hybridMultilevel"/>
    <w:tmpl w:val="E9F01F78"/>
    <w:lvl w:ilvl="0" w:tplc="751406E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7A6780"/>
    <w:multiLevelType w:val="hybridMultilevel"/>
    <w:tmpl w:val="E7B00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4B71AA"/>
    <w:multiLevelType w:val="hybridMultilevel"/>
    <w:tmpl w:val="C354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108D9"/>
    <w:multiLevelType w:val="hybridMultilevel"/>
    <w:tmpl w:val="60762A42"/>
    <w:lvl w:ilvl="0" w:tplc="751406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B4CA2"/>
    <w:multiLevelType w:val="hybridMultilevel"/>
    <w:tmpl w:val="1E18FD82"/>
    <w:lvl w:ilvl="0" w:tplc="751406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32251"/>
    <w:multiLevelType w:val="hybridMultilevel"/>
    <w:tmpl w:val="BBECDA70"/>
    <w:lvl w:ilvl="0" w:tplc="751406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11F02"/>
    <w:multiLevelType w:val="hybridMultilevel"/>
    <w:tmpl w:val="FCE69190"/>
    <w:lvl w:ilvl="0" w:tplc="751406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648A3"/>
    <w:multiLevelType w:val="hybridMultilevel"/>
    <w:tmpl w:val="D4FC80EC"/>
    <w:lvl w:ilvl="0" w:tplc="751406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85"/>
    <w:rsid w:val="009F631F"/>
    <w:rsid w:val="00B8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81485"/>
  </w:style>
  <w:style w:type="paragraph" w:styleId="TOC2">
    <w:name w:val="toc 2"/>
    <w:basedOn w:val="Normal"/>
    <w:next w:val="Normal"/>
    <w:autoRedefine/>
    <w:uiPriority w:val="39"/>
    <w:unhideWhenUsed/>
    <w:qFormat/>
    <w:rsid w:val="00B81485"/>
    <w:pPr>
      <w:spacing w:after="100" w:line="240" w:lineRule="auto"/>
    </w:pPr>
    <w:rPr>
      <w:rFonts w:ascii="Calibri" w:eastAsia="PMingLiU" w:hAnsi="Calibri" w:cs="Arial"/>
      <w:sz w:val="28"/>
      <w:szCs w:val="28"/>
      <w:lang w:eastAsia="ja-JP" w:bidi="en-US"/>
    </w:rPr>
  </w:style>
  <w:style w:type="table" w:styleId="TableGrid">
    <w:name w:val="Table Grid"/>
    <w:basedOn w:val="TableNormal"/>
    <w:uiPriority w:val="59"/>
    <w:rsid w:val="00B814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485"/>
    <w:pPr>
      <w:spacing w:after="0" w:line="240" w:lineRule="auto"/>
    </w:pPr>
    <w:rPr>
      <w:rFonts w:ascii="Tahoma" w:eastAsia="PMingLiU" w:hAnsi="Tahoma" w:cs="Tahoma"/>
      <w:sz w:val="16"/>
      <w:szCs w:val="16"/>
      <w:lang w:eastAsia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85"/>
    <w:rPr>
      <w:rFonts w:ascii="Tahoma" w:eastAsia="PMingLiU" w:hAnsi="Tahoma" w:cs="Tahoma"/>
      <w:sz w:val="16"/>
      <w:szCs w:val="16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B81485"/>
    <w:pPr>
      <w:tabs>
        <w:tab w:val="center" w:pos="4680"/>
        <w:tab w:val="right" w:pos="9360"/>
      </w:tabs>
      <w:spacing w:after="0" w:line="240" w:lineRule="auto"/>
    </w:pPr>
    <w:rPr>
      <w:rFonts w:ascii="Calibri" w:eastAsia="PMingLiU" w:hAnsi="Calibri" w:cs="Arial"/>
      <w:lang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B81485"/>
    <w:rPr>
      <w:rFonts w:ascii="Calibri" w:eastAsia="PMingLiU" w:hAnsi="Calibri" w:cs="Arial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B81485"/>
    <w:pPr>
      <w:tabs>
        <w:tab w:val="center" w:pos="4680"/>
        <w:tab w:val="right" w:pos="9360"/>
      </w:tabs>
      <w:spacing w:after="0" w:line="240" w:lineRule="auto"/>
    </w:pPr>
    <w:rPr>
      <w:rFonts w:ascii="Calibri" w:eastAsia="PMingLiU" w:hAnsi="Calibri" w:cs="Arial"/>
      <w:lang w:eastAsia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B81485"/>
    <w:rPr>
      <w:rFonts w:ascii="Calibri" w:eastAsia="PMingLiU" w:hAnsi="Calibri" w:cs="Arial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B8148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B8148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B81485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B8148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81485"/>
    <w:pPr>
      <w:ind w:left="720"/>
      <w:contextualSpacing/>
    </w:pPr>
    <w:rPr>
      <w:rFonts w:ascii="Calibri" w:eastAsia="PMingLiU" w:hAnsi="Calibri" w:cs="Arial"/>
      <w:lang w:eastAsia="en-US" w:bidi="en-US"/>
    </w:rPr>
  </w:style>
  <w:style w:type="table" w:customStyle="1" w:styleId="TableGrid1">
    <w:name w:val="Table Grid1"/>
    <w:basedOn w:val="TableNormal"/>
    <w:next w:val="TableGrid"/>
    <w:uiPriority w:val="59"/>
    <w:rsid w:val="00B814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814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8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B81485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B814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81485"/>
    <w:pPr>
      <w:spacing w:after="0" w:line="240" w:lineRule="auto"/>
    </w:pPr>
    <w:rPr>
      <w:rFonts w:eastAsiaTheme="minorHAnsi"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B81485"/>
  </w:style>
  <w:style w:type="paragraph" w:styleId="PlainText">
    <w:name w:val="Plain Text"/>
    <w:basedOn w:val="Normal"/>
    <w:link w:val="PlainTextChar"/>
    <w:uiPriority w:val="99"/>
    <w:unhideWhenUsed/>
    <w:rsid w:val="00B81485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81485"/>
    <w:rPr>
      <w:rFonts w:ascii="Consolas" w:eastAsia="Times New Roman" w:hAnsi="Consolas" w:cs="Times New Roman"/>
      <w:sz w:val="21"/>
      <w:szCs w:val="21"/>
      <w:lang w:eastAsia="en-US"/>
    </w:rPr>
  </w:style>
  <w:style w:type="character" w:styleId="Emphasis">
    <w:name w:val="Emphasis"/>
    <w:uiPriority w:val="20"/>
    <w:qFormat/>
    <w:rsid w:val="00B81485"/>
    <w:rPr>
      <w:i/>
      <w:iCs/>
    </w:rPr>
  </w:style>
  <w:style w:type="paragraph" w:customStyle="1" w:styleId="default">
    <w:name w:val="default"/>
    <w:basedOn w:val="Normal"/>
    <w:uiPriority w:val="99"/>
    <w:rsid w:val="00B8148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B81485"/>
  </w:style>
  <w:style w:type="character" w:customStyle="1" w:styleId="apple-converted-space">
    <w:name w:val="apple-converted-space"/>
    <w:basedOn w:val="DefaultParagraphFont"/>
    <w:rsid w:val="00B81485"/>
  </w:style>
  <w:style w:type="paragraph" w:customStyle="1" w:styleId="Default0">
    <w:name w:val="Default"/>
    <w:rsid w:val="00B814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BodyText1">
    <w:name w:val="Body Text1"/>
    <w:link w:val="BodytextChar"/>
    <w:rsid w:val="00B81485"/>
    <w:pPr>
      <w:widowControl w:val="0"/>
      <w:autoSpaceDE w:val="0"/>
      <w:autoSpaceDN w:val="0"/>
      <w:adjustRightInd w:val="0"/>
      <w:spacing w:after="0" w:line="250" w:lineRule="atLeast"/>
    </w:pPr>
    <w:rPr>
      <w:rFonts w:ascii="Optima" w:eastAsia="Times New Roman" w:hAnsi="Optima" w:cs="Times New Roman"/>
      <w:color w:val="000000"/>
      <w:sz w:val="21"/>
      <w:szCs w:val="21"/>
      <w:lang w:eastAsia="en-US"/>
    </w:rPr>
  </w:style>
  <w:style w:type="character" w:customStyle="1" w:styleId="BodytextChar">
    <w:name w:val="Body text Char"/>
    <w:link w:val="BodyText1"/>
    <w:locked/>
    <w:rsid w:val="00B81485"/>
    <w:rPr>
      <w:rFonts w:ascii="Optima" w:eastAsia="Times New Roman" w:hAnsi="Optima" w:cs="Times New Roman"/>
      <w:color w:val="000000"/>
      <w:sz w:val="21"/>
      <w:szCs w:val="21"/>
      <w:lang w:eastAsia="en-US"/>
    </w:rPr>
  </w:style>
  <w:style w:type="character" w:styleId="FollowedHyperlink">
    <w:name w:val="FollowedHyperlink"/>
    <w:uiPriority w:val="99"/>
    <w:semiHidden/>
    <w:unhideWhenUsed/>
    <w:rsid w:val="00B81485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B81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485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485"/>
    <w:rPr>
      <w:rFonts w:ascii="Calibri" w:eastAsia="Times New Roman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485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B814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81485"/>
  </w:style>
  <w:style w:type="paragraph" w:styleId="TOC2">
    <w:name w:val="toc 2"/>
    <w:basedOn w:val="Normal"/>
    <w:next w:val="Normal"/>
    <w:autoRedefine/>
    <w:uiPriority w:val="39"/>
    <w:unhideWhenUsed/>
    <w:qFormat/>
    <w:rsid w:val="00B81485"/>
    <w:pPr>
      <w:spacing w:after="100" w:line="240" w:lineRule="auto"/>
    </w:pPr>
    <w:rPr>
      <w:rFonts w:ascii="Calibri" w:eastAsia="PMingLiU" w:hAnsi="Calibri" w:cs="Arial"/>
      <w:sz w:val="28"/>
      <w:szCs w:val="28"/>
      <w:lang w:eastAsia="ja-JP" w:bidi="en-US"/>
    </w:rPr>
  </w:style>
  <w:style w:type="table" w:styleId="TableGrid">
    <w:name w:val="Table Grid"/>
    <w:basedOn w:val="TableNormal"/>
    <w:uiPriority w:val="59"/>
    <w:rsid w:val="00B814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485"/>
    <w:pPr>
      <w:spacing w:after="0" w:line="240" w:lineRule="auto"/>
    </w:pPr>
    <w:rPr>
      <w:rFonts w:ascii="Tahoma" w:eastAsia="PMingLiU" w:hAnsi="Tahoma" w:cs="Tahoma"/>
      <w:sz w:val="16"/>
      <w:szCs w:val="16"/>
      <w:lang w:eastAsia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85"/>
    <w:rPr>
      <w:rFonts w:ascii="Tahoma" w:eastAsia="PMingLiU" w:hAnsi="Tahoma" w:cs="Tahoma"/>
      <w:sz w:val="16"/>
      <w:szCs w:val="16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B81485"/>
    <w:pPr>
      <w:tabs>
        <w:tab w:val="center" w:pos="4680"/>
        <w:tab w:val="right" w:pos="9360"/>
      </w:tabs>
      <w:spacing w:after="0" w:line="240" w:lineRule="auto"/>
    </w:pPr>
    <w:rPr>
      <w:rFonts w:ascii="Calibri" w:eastAsia="PMingLiU" w:hAnsi="Calibri" w:cs="Arial"/>
      <w:lang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B81485"/>
    <w:rPr>
      <w:rFonts w:ascii="Calibri" w:eastAsia="PMingLiU" w:hAnsi="Calibri" w:cs="Arial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B81485"/>
    <w:pPr>
      <w:tabs>
        <w:tab w:val="center" w:pos="4680"/>
        <w:tab w:val="right" w:pos="9360"/>
      </w:tabs>
      <w:spacing w:after="0" w:line="240" w:lineRule="auto"/>
    </w:pPr>
    <w:rPr>
      <w:rFonts w:ascii="Calibri" w:eastAsia="PMingLiU" w:hAnsi="Calibri" w:cs="Arial"/>
      <w:lang w:eastAsia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B81485"/>
    <w:rPr>
      <w:rFonts w:ascii="Calibri" w:eastAsia="PMingLiU" w:hAnsi="Calibri" w:cs="Arial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B8148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B8148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B81485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B8148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81485"/>
    <w:pPr>
      <w:ind w:left="720"/>
      <w:contextualSpacing/>
    </w:pPr>
    <w:rPr>
      <w:rFonts w:ascii="Calibri" w:eastAsia="PMingLiU" w:hAnsi="Calibri" w:cs="Arial"/>
      <w:lang w:eastAsia="en-US" w:bidi="en-US"/>
    </w:rPr>
  </w:style>
  <w:style w:type="table" w:customStyle="1" w:styleId="TableGrid1">
    <w:name w:val="Table Grid1"/>
    <w:basedOn w:val="TableNormal"/>
    <w:next w:val="TableGrid"/>
    <w:uiPriority w:val="59"/>
    <w:rsid w:val="00B814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814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8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B81485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B814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81485"/>
    <w:pPr>
      <w:spacing w:after="0" w:line="240" w:lineRule="auto"/>
    </w:pPr>
    <w:rPr>
      <w:rFonts w:eastAsiaTheme="minorHAnsi"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B81485"/>
  </w:style>
  <w:style w:type="paragraph" w:styleId="PlainText">
    <w:name w:val="Plain Text"/>
    <w:basedOn w:val="Normal"/>
    <w:link w:val="PlainTextChar"/>
    <w:uiPriority w:val="99"/>
    <w:unhideWhenUsed/>
    <w:rsid w:val="00B81485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81485"/>
    <w:rPr>
      <w:rFonts w:ascii="Consolas" w:eastAsia="Times New Roman" w:hAnsi="Consolas" w:cs="Times New Roman"/>
      <w:sz w:val="21"/>
      <w:szCs w:val="21"/>
      <w:lang w:eastAsia="en-US"/>
    </w:rPr>
  </w:style>
  <w:style w:type="character" w:styleId="Emphasis">
    <w:name w:val="Emphasis"/>
    <w:uiPriority w:val="20"/>
    <w:qFormat/>
    <w:rsid w:val="00B81485"/>
    <w:rPr>
      <w:i/>
      <w:iCs/>
    </w:rPr>
  </w:style>
  <w:style w:type="paragraph" w:customStyle="1" w:styleId="default">
    <w:name w:val="default"/>
    <w:basedOn w:val="Normal"/>
    <w:uiPriority w:val="99"/>
    <w:rsid w:val="00B8148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B81485"/>
  </w:style>
  <w:style w:type="character" w:customStyle="1" w:styleId="apple-converted-space">
    <w:name w:val="apple-converted-space"/>
    <w:basedOn w:val="DefaultParagraphFont"/>
    <w:rsid w:val="00B81485"/>
  </w:style>
  <w:style w:type="paragraph" w:customStyle="1" w:styleId="Default0">
    <w:name w:val="Default"/>
    <w:rsid w:val="00B814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BodyText1">
    <w:name w:val="Body Text1"/>
    <w:link w:val="BodytextChar"/>
    <w:rsid w:val="00B81485"/>
    <w:pPr>
      <w:widowControl w:val="0"/>
      <w:autoSpaceDE w:val="0"/>
      <w:autoSpaceDN w:val="0"/>
      <w:adjustRightInd w:val="0"/>
      <w:spacing w:after="0" w:line="250" w:lineRule="atLeast"/>
    </w:pPr>
    <w:rPr>
      <w:rFonts w:ascii="Optima" w:eastAsia="Times New Roman" w:hAnsi="Optima" w:cs="Times New Roman"/>
      <w:color w:val="000000"/>
      <w:sz w:val="21"/>
      <w:szCs w:val="21"/>
      <w:lang w:eastAsia="en-US"/>
    </w:rPr>
  </w:style>
  <w:style w:type="character" w:customStyle="1" w:styleId="BodytextChar">
    <w:name w:val="Body text Char"/>
    <w:link w:val="BodyText1"/>
    <w:locked/>
    <w:rsid w:val="00B81485"/>
    <w:rPr>
      <w:rFonts w:ascii="Optima" w:eastAsia="Times New Roman" w:hAnsi="Optima" w:cs="Times New Roman"/>
      <w:color w:val="000000"/>
      <w:sz w:val="21"/>
      <w:szCs w:val="21"/>
      <w:lang w:eastAsia="en-US"/>
    </w:rPr>
  </w:style>
  <w:style w:type="character" w:styleId="FollowedHyperlink">
    <w:name w:val="FollowedHyperlink"/>
    <w:uiPriority w:val="99"/>
    <w:semiHidden/>
    <w:unhideWhenUsed/>
    <w:rsid w:val="00B81485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B81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485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485"/>
    <w:rPr>
      <w:rFonts w:ascii="Calibri" w:eastAsia="Times New Roman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485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B814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1580</Words>
  <Characters>9006</Characters>
  <Application>Microsoft Office Word</Application>
  <DocSecurity>0</DocSecurity>
  <Lines>75</Lines>
  <Paragraphs>21</Paragraphs>
  <ScaleCrop>false</ScaleCrop>
  <Company>Western Oregon University</Company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UCS</cp:lastModifiedBy>
  <cp:revision>1</cp:revision>
  <dcterms:created xsi:type="dcterms:W3CDTF">2013-10-21T18:52:00Z</dcterms:created>
  <dcterms:modified xsi:type="dcterms:W3CDTF">2013-10-21T18:54:00Z</dcterms:modified>
</cp:coreProperties>
</file>