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1D3" w:rsidRDefault="00CD71D3" w:rsidP="00CD71D3">
      <w:pPr>
        <w:spacing w:after="0"/>
        <w:rPr>
          <w:rFonts w:ascii="Arial" w:eastAsiaTheme="minorHAnsi" w:hAnsi="Arial" w:cs="Arial"/>
          <w:sz w:val="36"/>
          <w:lang w:eastAsia="en-US"/>
        </w:rPr>
      </w:pPr>
      <w:r>
        <w:rPr>
          <w:noProof/>
        </w:rPr>
        <mc:AlternateContent>
          <mc:Choice Requires="wps">
            <w:drawing>
              <wp:anchor distT="0" distB="0" distL="114300" distR="114300" simplePos="0" relativeHeight="251674624" behindDoc="0" locked="0" layoutInCell="1" allowOverlap="1">
                <wp:simplePos x="0" y="0"/>
                <wp:positionH relativeFrom="column">
                  <wp:posOffset>5936615</wp:posOffset>
                </wp:positionH>
                <wp:positionV relativeFrom="paragraph">
                  <wp:posOffset>37465</wp:posOffset>
                </wp:positionV>
                <wp:extent cx="2568575" cy="826770"/>
                <wp:effectExtent l="19050" t="19050" r="41275" b="30480"/>
                <wp:wrapNone/>
                <wp:docPr id="3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8575" cy="826770"/>
                        </a:xfrm>
                        <a:prstGeom prst="rect">
                          <a:avLst/>
                        </a:prstGeom>
                        <a:solidFill>
                          <a:sysClr val="window" lastClr="FFFFFF">
                            <a:lumMod val="100000"/>
                            <a:lumOff val="0"/>
                          </a:sysClr>
                        </a:solidFill>
                        <a:ln w="63500" cmpd="thickThin">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D71D3" w:rsidRDefault="00CD71D3" w:rsidP="00CD71D3">
                            <w:pPr>
                              <w:spacing w:after="0"/>
                              <w:rPr>
                                <w:rFonts w:ascii="Arial" w:eastAsia="Calibri" w:hAnsi="Arial" w:cs="Arial"/>
                                <w:sz w:val="20"/>
                                <w:szCs w:val="20"/>
                              </w:rPr>
                            </w:pPr>
                            <w:r>
                              <w:rPr>
                                <w:rFonts w:ascii="Arial" w:eastAsia="Calibri" w:hAnsi="Arial" w:cs="Arial"/>
                                <w:sz w:val="20"/>
                                <w:szCs w:val="20"/>
                              </w:rPr>
                              <w:t>Legend:</w:t>
                            </w:r>
                          </w:p>
                          <w:p w:rsidR="00CD71D3" w:rsidRDefault="00CD71D3" w:rsidP="00CD71D3">
                            <w:pPr>
                              <w:spacing w:after="0"/>
                              <w:rPr>
                                <w:rFonts w:ascii="Arial" w:eastAsia="Calibri" w:hAnsi="Arial" w:cs="Arial"/>
                                <w:sz w:val="20"/>
                                <w:szCs w:val="20"/>
                              </w:rPr>
                            </w:pPr>
                            <w:r>
                              <w:rPr>
                                <w:rFonts w:ascii="Arial" w:eastAsia="Calibri" w:hAnsi="Arial" w:cs="Arial"/>
                                <w:sz w:val="20"/>
                                <w:szCs w:val="20"/>
                              </w:rPr>
                              <w:t>Oregon Revised Statutes = ORS</w:t>
                            </w:r>
                          </w:p>
                          <w:p w:rsidR="00CD71D3" w:rsidRDefault="00CD71D3" w:rsidP="00CD71D3">
                            <w:pPr>
                              <w:spacing w:after="0"/>
                              <w:rPr>
                                <w:rFonts w:ascii="Arial" w:eastAsia="Calibri" w:hAnsi="Arial" w:cs="Arial"/>
                                <w:sz w:val="20"/>
                                <w:szCs w:val="20"/>
                              </w:rPr>
                            </w:pPr>
                            <w:r w:rsidRPr="00BE30B8">
                              <w:rPr>
                                <w:rFonts w:ascii="Arial" w:eastAsia="Calibri" w:hAnsi="Arial" w:cs="Arial"/>
                                <w:sz w:val="20"/>
                                <w:szCs w:val="20"/>
                              </w:rPr>
                              <w:t>Oregon Administrative Rules</w:t>
                            </w:r>
                            <w:r>
                              <w:rPr>
                                <w:rFonts w:ascii="Arial" w:eastAsia="Calibri" w:hAnsi="Arial" w:cs="Arial"/>
                                <w:sz w:val="20"/>
                                <w:szCs w:val="20"/>
                              </w:rPr>
                              <w:t xml:space="preserve"> = OAR</w:t>
                            </w:r>
                          </w:p>
                          <w:p w:rsidR="00CD71D3" w:rsidRDefault="00CD71D3" w:rsidP="00CD71D3">
                            <w:pPr>
                              <w:spacing w:after="0"/>
                              <w:rPr>
                                <w:rFonts w:ascii="Arial" w:eastAsia="Calibri" w:hAnsi="Arial" w:cs="Arial"/>
                                <w:sz w:val="20"/>
                                <w:szCs w:val="20"/>
                              </w:rPr>
                            </w:pPr>
                            <w:r>
                              <w:rPr>
                                <w:rFonts w:ascii="Arial" w:eastAsia="Calibri" w:hAnsi="Arial" w:cs="Arial"/>
                                <w:sz w:val="20"/>
                                <w:szCs w:val="20"/>
                              </w:rPr>
                              <w:t>School District = SD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67.45pt;margin-top:2.95pt;width:202.25pt;height:65.1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" strokeweight="5pt">
                <v:stroke linestyle="thickThin"/>
                <v:shadow color="#868686"/>
                <v:textbox style="mso-fit-shape-to-text:t">
                  <w:txbxContent>
                    <w:p w:rsidR="00CD71D3" w:rsidRDefault="00CD71D3" w:rsidP="00CD71D3">
                      <w:pPr>
                        <w:spacing w:after="0"/>
                        <w:rPr>
                          <w:rFonts w:ascii="Arial" w:eastAsia="Calibri" w:hAnsi="Arial" w:cs="Arial"/>
                          <w:sz w:val="20"/>
                          <w:szCs w:val="20"/>
                        </w:rPr>
                      </w:pPr>
                      <w:r>
                        <w:rPr>
                          <w:rFonts w:ascii="Arial" w:eastAsia="Calibri" w:hAnsi="Arial" w:cs="Arial"/>
                          <w:sz w:val="20"/>
                          <w:szCs w:val="20"/>
                        </w:rPr>
                        <w:t>Legend:</w:t>
                      </w:r>
                    </w:p>
                    <w:p w:rsidR="00CD71D3" w:rsidRDefault="00CD71D3" w:rsidP="00CD71D3">
                      <w:pPr>
                        <w:spacing w:after="0"/>
                        <w:rPr>
                          <w:rFonts w:ascii="Arial" w:eastAsia="Calibri" w:hAnsi="Arial" w:cs="Arial"/>
                          <w:sz w:val="20"/>
                          <w:szCs w:val="20"/>
                        </w:rPr>
                      </w:pPr>
                      <w:r>
                        <w:rPr>
                          <w:rFonts w:ascii="Arial" w:eastAsia="Calibri" w:hAnsi="Arial" w:cs="Arial"/>
                          <w:sz w:val="20"/>
                          <w:szCs w:val="20"/>
                        </w:rPr>
                        <w:t>Oregon Revised Statutes = ORS</w:t>
                      </w:r>
                    </w:p>
                    <w:p w:rsidR="00CD71D3" w:rsidRDefault="00CD71D3" w:rsidP="00CD71D3">
                      <w:pPr>
                        <w:spacing w:after="0"/>
                        <w:rPr>
                          <w:rFonts w:ascii="Arial" w:eastAsia="Calibri" w:hAnsi="Arial" w:cs="Arial"/>
                          <w:sz w:val="20"/>
                          <w:szCs w:val="20"/>
                        </w:rPr>
                      </w:pPr>
                      <w:r w:rsidRPr="00BE30B8">
                        <w:rPr>
                          <w:rFonts w:ascii="Arial" w:eastAsia="Calibri" w:hAnsi="Arial" w:cs="Arial"/>
                          <w:sz w:val="20"/>
                          <w:szCs w:val="20"/>
                        </w:rPr>
                        <w:t>Oregon Administrative Rules</w:t>
                      </w:r>
                      <w:r>
                        <w:rPr>
                          <w:rFonts w:ascii="Arial" w:eastAsia="Calibri" w:hAnsi="Arial" w:cs="Arial"/>
                          <w:sz w:val="20"/>
                          <w:szCs w:val="20"/>
                        </w:rPr>
                        <w:t xml:space="preserve"> = OAR</w:t>
                      </w:r>
                    </w:p>
                    <w:p w:rsidR="00CD71D3" w:rsidRDefault="00CD71D3" w:rsidP="00CD71D3">
                      <w:pPr>
                        <w:spacing w:after="0"/>
                        <w:rPr>
                          <w:rFonts w:ascii="Arial" w:eastAsia="Calibri" w:hAnsi="Arial" w:cs="Arial"/>
                          <w:sz w:val="20"/>
                          <w:szCs w:val="20"/>
                        </w:rPr>
                      </w:pPr>
                      <w:r>
                        <w:rPr>
                          <w:rFonts w:ascii="Arial" w:eastAsia="Calibri" w:hAnsi="Arial" w:cs="Arial"/>
                          <w:sz w:val="20"/>
                          <w:szCs w:val="20"/>
                        </w:rPr>
                        <w:t>School District = SD</w:t>
                      </w:r>
                    </w:p>
                  </w:txbxContent>
                </v:textbox>
              </v:shape>
            </w:pict>
          </mc:Fallback>
        </mc:AlternateContent>
      </w:r>
    </w:p>
    <w:p w:rsidR="00CD71D3" w:rsidRPr="00CD71D3" w:rsidRDefault="00CD71D3" w:rsidP="00CD71D3">
      <w:pPr>
        <w:spacing w:after="0"/>
        <w:rPr>
          <w:rFonts w:ascii="Arial" w:eastAsiaTheme="minorHAnsi" w:hAnsi="Arial" w:cs="Arial"/>
          <w:sz w:val="36"/>
          <w:lang w:eastAsia="en-US"/>
        </w:rPr>
      </w:pPr>
      <w:r w:rsidRPr="00CD71D3">
        <w:rPr>
          <w:rFonts w:ascii="Arial" w:eastAsiaTheme="minorHAnsi" w:hAnsi="Arial" w:cs="Arial"/>
          <w:sz w:val="36"/>
          <w:lang w:eastAsia="en-US"/>
        </w:rPr>
        <w:t>Legislative Bills Affecting Students with Disabilities</w:t>
      </w:r>
    </w:p>
    <w:p w:rsidR="00CD71D3" w:rsidRPr="00CD71D3" w:rsidRDefault="00CD71D3" w:rsidP="00CD71D3">
      <w:pPr>
        <w:spacing w:after="0"/>
        <w:ind w:left="810"/>
        <w:rPr>
          <w:rFonts w:ascii="Arial" w:eastAsiaTheme="minorHAnsi" w:hAnsi="Arial" w:cs="Arial"/>
          <w:sz w:val="36"/>
          <w:lang w:eastAsia="en-US"/>
        </w:rPr>
      </w:pPr>
      <w:r w:rsidRPr="00CD71D3">
        <w:rPr>
          <w:rFonts w:ascii="Arial" w:eastAsiaTheme="minorHAnsi" w:hAnsi="Arial" w:cs="Arial"/>
          <w:sz w:val="36"/>
          <w:lang w:eastAsia="en-US"/>
        </w:rPr>
        <w:t xml:space="preserve">September 2013    </w:t>
      </w:r>
      <w:bookmarkStart w:id="0" w:name="_GoBack"/>
      <w:bookmarkEnd w:id="0"/>
    </w:p>
    <w:tbl>
      <w:tblPr>
        <w:tblStyle w:val="TableGrid4"/>
        <w:tblW w:w="13938" w:type="dxa"/>
        <w:tblLayout w:type="fixed"/>
        <w:tblLook w:val="04A0" w:firstRow="1" w:lastRow="0" w:firstColumn="1" w:lastColumn="0" w:noHBand="0" w:noVBand="1"/>
      </w:tblPr>
      <w:tblGrid>
        <w:gridCol w:w="1046"/>
        <w:gridCol w:w="1440"/>
        <w:gridCol w:w="7582"/>
        <w:gridCol w:w="30"/>
        <w:gridCol w:w="2430"/>
        <w:gridCol w:w="60"/>
        <w:gridCol w:w="1350"/>
      </w:tblGrid>
      <w:tr w:rsidR="00CD71D3" w:rsidRPr="00CD71D3" w:rsidTr="00A65356">
        <w:trPr>
          <w:tblHeader/>
        </w:trPr>
        <w:tc>
          <w:tcPr>
            <w:tcW w:w="1046" w:type="dxa"/>
            <w:shd w:val="clear" w:color="auto" w:fill="D9D9D9" w:themeFill="background1" w:themeFillShade="D9"/>
            <w:vAlign w:val="center"/>
          </w:tcPr>
          <w:p w:rsidR="00CD71D3" w:rsidRPr="00CD71D3" w:rsidRDefault="00CD71D3" w:rsidP="00CD71D3">
            <w:pPr>
              <w:jc w:val="center"/>
              <w:rPr>
                <w:rFonts w:ascii="Arial" w:hAnsi="Arial" w:cs="Arial"/>
                <w:sz w:val="24"/>
              </w:rPr>
            </w:pPr>
            <w:r w:rsidRPr="00CD71D3">
              <w:rPr>
                <w:rFonts w:ascii="Arial" w:hAnsi="Arial" w:cs="Arial"/>
                <w:sz w:val="24"/>
              </w:rPr>
              <w:t>New or revised</w:t>
            </w:r>
          </w:p>
        </w:tc>
        <w:tc>
          <w:tcPr>
            <w:tcW w:w="1440" w:type="dxa"/>
            <w:shd w:val="clear" w:color="auto" w:fill="D9D9D9" w:themeFill="background1" w:themeFillShade="D9"/>
            <w:vAlign w:val="center"/>
          </w:tcPr>
          <w:p w:rsidR="00CD71D3" w:rsidRPr="00CD71D3" w:rsidRDefault="00CD71D3" w:rsidP="00CD71D3">
            <w:pPr>
              <w:jc w:val="center"/>
              <w:rPr>
                <w:rFonts w:ascii="Arial" w:hAnsi="Arial" w:cs="Arial"/>
                <w:sz w:val="24"/>
              </w:rPr>
            </w:pPr>
            <w:r w:rsidRPr="00CD71D3">
              <w:rPr>
                <w:rFonts w:ascii="Arial" w:hAnsi="Arial" w:cs="Arial"/>
                <w:sz w:val="24"/>
              </w:rPr>
              <w:t>Summary</w:t>
            </w:r>
          </w:p>
        </w:tc>
        <w:tc>
          <w:tcPr>
            <w:tcW w:w="7612" w:type="dxa"/>
            <w:gridSpan w:val="2"/>
            <w:shd w:val="clear" w:color="auto" w:fill="D9D9D9" w:themeFill="background1" w:themeFillShade="D9"/>
            <w:vAlign w:val="center"/>
          </w:tcPr>
          <w:p w:rsidR="00CD71D3" w:rsidRPr="00CD71D3" w:rsidRDefault="00CD71D3" w:rsidP="00CD71D3">
            <w:pPr>
              <w:jc w:val="center"/>
              <w:rPr>
                <w:rFonts w:ascii="Arial" w:hAnsi="Arial" w:cs="Arial"/>
                <w:sz w:val="24"/>
              </w:rPr>
            </w:pPr>
            <w:r w:rsidRPr="00CD71D3">
              <w:rPr>
                <w:rFonts w:ascii="Arial" w:hAnsi="Arial" w:cs="Arial"/>
                <w:sz w:val="24"/>
              </w:rPr>
              <w:t>Statutory Language</w:t>
            </w:r>
          </w:p>
          <w:p w:rsidR="00CD71D3" w:rsidRPr="00CD71D3" w:rsidRDefault="00CD71D3" w:rsidP="00CD71D3">
            <w:pPr>
              <w:jc w:val="center"/>
              <w:rPr>
                <w:rFonts w:ascii="Arial" w:hAnsi="Arial" w:cs="Arial"/>
                <w:sz w:val="24"/>
              </w:rPr>
            </w:pPr>
            <w:r w:rsidRPr="00CD71D3">
              <w:rPr>
                <w:rFonts w:ascii="Arial" w:hAnsi="Arial" w:cs="Arial"/>
                <w:sz w:val="24"/>
              </w:rPr>
              <w:t>(</w:t>
            </w:r>
            <w:r w:rsidRPr="00CD71D3">
              <w:rPr>
                <w:rFonts w:ascii="Arial" w:hAnsi="Arial" w:cs="Arial"/>
                <w:b/>
                <w:sz w:val="24"/>
              </w:rPr>
              <w:t>Bolded text</w:t>
            </w:r>
            <w:r w:rsidRPr="00CD71D3">
              <w:rPr>
                <w:rFonts w:ascii="Arial" w:hAnsi="Arial" w:cs="Arial"/>
                <w:sz w:val="24"/>
              </w:rPr>
              <w:t xml:space="preserve"> is </w:t>
            </w:r>
            <w:r w:rsidRPr="00CD71D3">
              <w:rPr>
                <w:rFonts w:ascii="Arial" w:hAnsi="Arial" w:cs="Arial"/>
                <w:b/>
                <w:sz w:val="24"/>
              </w:rPr>
              <w:t>NEW</w:t>
            </w:r>
            <w:r w:rsidRPr="00CD71D3">
              <w:rPr>
                <w:rFonts w:ascii="Arial" w:hAnsi="Arial" w:cs="Arial"/>
                <w:sz w:val="24"/>
              </w:rPr>
              <w:t xml:space="preserve"> language)</w:t>
            </w:r>
          </w:p>
        </w:tc>
        <w:tc>
          <w:tcPr>
            <w:tcW w:w="2430" w:type="dxa"/>
            <w:shd w:val="clear" w:color="auto" w:fill="D9D9D9" w:themeFill="background1" w:themeFillShade="D9"/>
            <w:vAlign w:val="center"/>
          </w:tcPr>
          <w:p w:rsidR="00CD71D3" w:rsidRPr="00CD71D3" w:rsidRDefault="00CD71D3" w:rsidP="00CD71D3">
            <w:pPr>
              <w:jc w:val="center"/>
              <w:rPr>
                <w:rFonts w:ascii="Arial" w:hAnsi="Arial" w:cs="Arial"/>
                <w:sz w:val="24"/>
              </w:rPr>
            </w:pPr>
            <w:r w:rsidRPr="00CD71D3">
              <w:rPr>
                <w:rFonts w:ascii="Arial" w:hAnsi="Arial" w:cs="Arial"/>
                <w:sz w:val="24"/>
              </w:rPr>
              <w:t>Impact on SDs</w:t>
            </w:r>
          </w:p>
        </w:tc>
        <w:tc>
          <w:tcPr>
            <w:tcW w:w="1410" w:type="dxa"/>
            <w:gridSpan w:val="2"/>
            <w:shd w:val="clear" w:color="auto" w:fill="D9D9D9" w:themeFill="background1" w:themeFillShade="D9"/>
            <w:vAlign w:val="center"/>
          </w:tcPr>
          <w:p w:rsidR="00CD71D3" w:rsidRPr="00CD71D3" w:rsidRDefault="00CD71D3" w:rsidP="00CD71D3">
            <w:pPr>
              <w:jc w:val="center"/>
              <w:rPr>
                <w:rFonts w:ascii="Arial" w:hAnsi="Arial" w:cs="Arial"/>
                <w:sz w:val="24"/>
              </w:rPr>
            </w:pPr>
            <w:r w:rsidRPr="00CD71D3">
              <w:rPr>
                <w:rFonts w:ascii="Arial" w:hAnsi="Arial" w:cs="Arial"/>
                <w:sz w:val="24"/>
              </w:rPr>
              <w:t>Current Status</w:t>
            </w:r>
          </w:p>
        </w:tc>
      </w:tr>
      <w:tr w:rsidR="00CD71D3" w:rsidRPr="00CD71D3" w:rsidTr="00A65356">
        <w:trPr>
          <w:trHeight w:val="440"/>
        </w:trPr>
        <w:tc>
          <w:tcPr>
            <w:tcW w:w="13938" w:type="dxa"/>
            <w:gridSpan w:val="7"/>
            <w:shd w:val="clear" w:color="auto" w:fill="auto"/>
            <w:vAlign w:val="center"/>
          </w:tcPr>
          <w:p w:rsidR="00CD71D3" w:rsidRPr="00CD71D3" w:rsidRDefault="00CD71D3" w:rsidP="00CD71D3">
            <w:pPr>
              <w:rPr>
                <w:rFonts w:ascii="Arial" w:hAnsi="Arial" w:cs="Arial"/>
                <w:sz w:val="36"/>
                <w:szCs w:val="36"/>
              </w:rPr>
            </w:pPr>
            <w:r w:rsidRPr="00CD71D3">
              <w:rPr>
                <w:rFonts w:ascii="Arial" w:hAnsi="Arial" w:cs="Arial"/>
                <w:sz w:val="36"/>
                <w:szCs w:val="36"/>
              </w:rPr>
              <w:t>HB 2193</w:t>
            </w:r>
          </w:p>
        </w:tc>
      </w:tr>
      <w:tr w:rsidR="00CD71D3" w:rsidRPr="00CD71D3" w:rsidTr="00A65356">
        <w:tc>
          <w:tcPr>
            <w:tcW w:w="1046" w:type="dxa"/>
            <w:shd w:val="clear" w:color="auto" w:fill="auto"/>
          </w:tcPr>
          <w:p w:rsidR="00CD71D3" w:rsidRPr="00CD71D3" w:rsidRDefault="00CD71D3" w:rsidP="00CD71D3">
            <w:pPr>
              <w:rPr>
                <w:rFonts w:ascii="Arial" w:eastAsia="Times New Roman" w:hAnsi="Arial" w:cs="Arial"/>
                <w:sz w:val="20"/>
                <w:szCs w:val="20"/>
              </w:rPr>
            </w:pPr>
            <w:r w:rsidRPr="00CD71D3">
              <w:rPr>
                <w:rFonts w:ascii="Arial" w:eastAsia="Times New Roman" w:hAnsi="Arial" w:cs="Arial"/>
                <w:sz w:val="20"/>
                <w:szCs w:val="20"/>
              </w:rPr>
              <w:t>Revised</w:t>
            </w:r>
          </w:p>
          <w:p w:rsidR="00CD71D3" w:rsidRPr="00CD71D3" w:rsidRDefault="00CD71D3" w:rsidP="00CD71D3">
            <w:pPr>
              <w:rPr>
                <w:rFonts w:ascii="Arial" w:eastAsia="Times New Roman" w:hAnsi="Arial" w:cs="Arial"/>
                <w:sz w:val="20"/>
                <w:szCs w:val="20"/>
              </w:rPr>
            </w:pPr>
            <w:r w:rsidRPr="00CD71D3">
              <w:rPr>
                <w:rFonts w:ascii="Arial" w:eastAsia="Times New Roman" w:hAnsi="Arial" w:cs="Arial"/>
                <w:sz w:val="20"/>
                <w:szCs w:val="20"/>
              </w:rPr>
              <w:t>ORS 329.451</w:t>
            </w:r>
          </w:p>
        </w:tc>
        <w:tc>
          <w:tcPr>
            <w:tcW w:w="1440" w:type="dxa"/>
            <w:shd w:val="clear" w:color="auto" w:fill="auto"/>
          </w:tcPr>
          <w:p w:rsidR="00CD71D3" w:rsidRPr="00CD71D3" w:rsidRDefault="00CD71D3" w:rsidP="00CD71D3">
            <w:pPr>
              <w:rPr>
                <w:rFonts w:ascii="Arial" w:eastAsia="Times New Roman" w:hAnsi="Arial" w:cs="Arial"/>
                <w:color w:val="333333"/>
                <w:sz w:val="20"/>
                <w:szCs w:val="20"/>
              </w:rPr>
            </w:pPr>
            <w:r w:rsidRPr="00CD71D3">
              <w:rPr>
                <w:rFonts w:ascii="Arial" w:eastAsia="Times New Roman" w:hAnsi="Arial" w:cs="Arial"/>
                <w:color w:val="333333"/>
                <w:sz w:val="20"/>
                <w:szCs w:val="20"/>
              </w:rPr>
              <w:t xml:space="preserve">This revision to ORS 329.451 eliminates the reference to </w:t>
            </w:r>
            <w:r w:rsidRPr="00CD71D3">
              <w:rPr>
                <w:rFonts w:ascii="Arial" w:eastAsia="Times New Roman" w:hAnsi="Arial" w:cs="Arial"/>
                <w:i/>
                <w:color w:val="333333"/>
                <w:sz w:val="20"/>
                <w:szCs w:val="20"/>
              </w:rPr>
              <w:t xml:space="preserve">alternate assessments </w:t>
            </w:r>
            <w:r w:rsidRPr="00CD71D3">
              <w:rPr>
                <w:rFonts w:ascii="Arial" w:eastAsia="Times New Roman" w:hAnsi="Arial" w:cs="Arial"/>
                <w:color w:val="333333"/>
                <w:sz w:val="20"/>
                <w:szCs w:val="20"/>
              </w:rPr>
              <w:t>in the eligibility requirements.</w:t>
            </w:r>
          </w:p>
          <w:p w:rsidR="00CD71D3" w:rsidRPr="00CD71D3" w:rsidRDefault="00CD71D3" w:rsidP="00CD71D3">
            <w:pPr>
              <w:rPr>
                <w:rFonts w:ascii="Arial" w:eastAsia="Times New Roman" w:hAnsi="Arial" w:cs="Arial"/>
                <w:b/>
                <w:color w:val="333333"/>
                <w:sz w:val="20"/>
                <w:szCs w:val="20"/>
              </w:rPr>
            </w:pPr>
          </w:p>
          <w:p w:rsidR="00CD71D3" w:rsidRPr="00CD71D3" w:rsidRDefault="00CD71D3" w:rsidP="00CD71D3">
            <w:pPr>
              <w:autoSpaceDE w:val="0"/>
              <w:autoSpaceDN w:val="0"/>
              <w:adjustRightInd w:val="0"/>
              <w:rPr>
                <w:rFonts w:ascii="Arial" w:eastAsia="Times New Roman" w:hAnsi="Arial" w:cs="Arial"/>
                <w:color w:val="333333"/>
                <w:sz w:val="20"/>
                <w:szCs w:val="20"/>
              </w:rPr>
            </w:pPr>
          </w:p>
        </w:tc>
        <w:tc>
          <w:tcPr>
            <w:tcW w:w="7582" w:type="dxa"/>
            <w:shd w:val="clear" w:color="auto" w:fill="auto"/>
          </w:tcPr>
          <w:p w:rsidR="00CD71D3" w:rsidRPr="00CD71D3" w:rsidRDefault="00CD71D3" w:rsidP="00CD71D3">
            <w:pPr>
              <w:rPr>
                <w:rFonts w:ascii="Arial" w:eastAsia="Times New Roman" w:hAnsi="Arial" w:cs="Arial"/>
                <w:i/>
                <w:color w:val="333333"/>
                <w:sz w:val="20"/>
                <w:szCs w:val="20"/>
              </w:rPr>
            </w:pPr>
            <w:r w:rsidRPr="00CD71D3">
              <w:rPr>
                <w:rFonts w:ascii="Arial" w:eastAsia="Times New Roman" w:hAnsi="Arial" w:cs="Arial"/>
                <w:i/>
                <w:color w:val="333333"/>
                <w:sz w:val="20"/>
                <w:szCs w:val="20"/>
              </w:rPr>
              <w:t>Revisions to Extended Diploma requirements—</w:t>
            </w:r>
          </w:p>
          <w:p w:rsidR="00CD71D3" w:rsidRPr="00CD71D3" w:rsidRDefault="00CD71D3" w:rsidP="00CD71D3">
            <w:pPr>
              <w:autoSpaceDE w:val="0"/>
              <w:autoSpaceDN w:val="0"/>
              <w:adjustRightInd w:val="0"/>
              <w:rPr>
                <w:rFonts w:ascii="Arial" w:hAnsi="Arial" w:cs="Arial"/>
                <w:b/>
                <w:bCs/>
                <w:sz w:val="20"/>
                <w:szCs w:val="20"/>
              </w:rPr>
            </w:pPr>
            <w:r w:rsidRPr="00CD71D3">
              <w:rPr>
                <w:rFonts w:ascii="Arial" w:hAnsi="Arial" w:cs="Arial"/>
                <w:b/>
                <w:bCs/>
                <w:sz w:val="20"/>
                <w:szCs w:val="20"/>
              </w:rPr>
              <w:t>(7)(b) Have a documented history of:</w:t>
            </w:r>
          </w:p>
          <w:p w:rsidR="00CD71D3" w:rsidRPr="00CD71D3" w:rsidRDefault="00CD71D3" w:rsidP="00CD71D3">
            <w:pPr>
              <w:autoSpaceDE w:val="0"/>
              <w:autoSpaceDN w:val="0"/>
              <w:adjustRightInd w:val="0"/>
              <w:rPr>
                <w:rFonts w:ascii="Arial" w:hAnsi="Arial" w:cs="Arial"/>
                <w:b/>
                <w:bCs/>
                <w:sz w:val="20"/>
                <w:szCs w:val="20"/>
              </w:rPr>
            </w:pPr>
            <w:r w:rsidRPr="00CD71D3">
              <w:rPr>
                <w:rFonts w:ascii="Arial" w:hAnsi="Arial" w:cs="Arial"/>
                <w:b/>
                <w:bCs/>
                <w:sz w:val="20"/>
                <w:szCs w:val="20"/>
              </w:rPr>
              <w:t>(A) An inability to maintain grade level achievement due to significant learning and instructional barriers;</w:t>
            </w:r>
          </w:p>
          <w:p w:rsidR="00CD71D3" w:rsidRPr="00CD71D3" w:rsidRDefault="00CD71D3" w:rsidP="00CD71D3">
            <w:pPr>
              <w:autoSpaceDE w:val="0"/>
              <w:autoSpaceDN w:val="0"/>
              <w:adjustRightInd w:val="0"/>
              <w:rPr>
                <w:rFonts w:ascii="Arial" w:hAnsi="Arial" w:cs="Arial"/>
                <w:b/>
                <w:bCs/>
                <w:sz w:val="20"/>
                <w:szCs w:val="20"/>
              </w:rPr>
            </w:pPr>
            <w:r w:rsidRPr="00CD71D3">
              <w:rPr>
                <w:rFonts w:ascii="Arial" w:hAnsi="Arial" w:cs="Arial"/>
                <w:b/>
                <w:bCs/>
                <w:sz w:val="20"/>
                <w:szCs w:val="20"/>
              </w:rPr>
              <w:t>(B) A medical condition that creates a barrier to achievement; or</w:t>
            </w:r>
          </w:p>
          <w:p w:rsidR="00CD71D3" w:rsidRPr="00CD71D3" w:rsidRDefault="00CD71D3" w:rsidP="00CD71D3">
            <w:pPr>
              <w:autoSpaceDE w:val="0"/>
              <w:autoSpaceDN w:val="0"/>
              <w:adjustRightInd w:val="0"/>
              <w:rPr>
                <w:rFonts w:ascii="Arial" w:hAnsi="Arial" w:cs="Arial"/>
                <w:b/>
                <w:bCs/>
                <w:sz w:val="20"/>
                <w:szCs w:val="20"/>
              </w:rPr>
            </w:pPr>
            <w:r w:rsidRPr="00CD71D3">
              <w:rPr>
                <w:rFonts w:ascii="Arial" w:hAnsi="Arial" w:cs="Arial"/>
                <w:b/>
                <w:bCs/>
                <w:sz w:val="20"/>
                <w:szCs w:val="20"/>
              </w:rPr>
              <w:t>(C) A change in the student’s ability to participate in grade level activities as a result of a serious illness or injury that occurred after grade eight.</w:t>
            </w:r>
          </w:p>
          <w:p w:rsidR="00CD71D3" w:rsidRPr="00CD71D3" w:rsidRDefault="00CD71D3" w:rsidP="00CD71D3">
            <w:pPr>
              <w:rPr>
                <w:rFonts w:ascii="Arial" w:hAnsi="Arial" w:cs="Arial"/>
                <w:sz w:val="20"/>
                <w:szCs w:val="20"/>
              </w:rPr>
            </w:pPr>
          </w:p>
          <w:p w:rsidR="00CD71D3" w:rsidRPr="00CD71D3" w:rsidRDefault="00CD71D3" w:rsidP="00CD71D3">
            <w:pPr>
              <w:autoSpaceDE w:val="0"/>
              <w:autoSpaceDN w:val="0"/>
              <w:adjustRightInd w:val="0"/>
              <w:rPr>
                <w:rFonts w:ascii="Arial" w:hAnsi="Arial" w:cs="Arial"/>
                <w:b/>
                <w:bCs/>
                <w:sz w:val="20"/>
                <w:szCs w:val="20"/>
              </w:rPr>
            </w:pPr>
            <w:r w:rsidRPr="00CD71D3">
              <w:rPr>
                <w:rFonts w:ascii="Arial" w:hAnsi="Arial" w:cs="Arial"/>
                <w:sz w:val="20"/>
                <w:szCs w:val="20"/>
              </w:rPr>
              <w:t>(12) (c)  Annually  provide</w:t>
            </w:r>
            <w:r w:rsidRPr="00CD71D3">
              <w:rPr>
                <w:rFonts w:ascii="Arial" w:hAnsi="Arial" w:cs="Arial"/>
                <w:b/>
                <w:bCs/>
                <w:sz w:val="20"/>
                <w:szCs w:val="20"/>
              </w:rPr>
              <w:t>, to the parents or guardians of a student who has the documented history described in subsection (7)(b) of  this  section,</w:t>
            </w:r>
            <w:r w:rsidRPr="00CD71D3">
              <w:rPr>
                <w:rFonts w:ascii="Arial" w:hAnsi="Arial" w:cs="Arial"/>
                <w:sz w:val="20"/>
                <w:szCs w:val="20"/>
              </w:rPr>
              <w:t xml:space="preserve">  information  </w:t>
            </w:r>
            <w:r w:rsidRPr="00CD71D3">
              <w:rPr>
                <w:rFonts w:ascii="Arial" w:hAnsi="Arial" w:cs="Arial"/>
                <w:b/>
                <w:bCs/>
                <w:sz w:val="20"/>
                <w:szCs w:val="20"/>
              </w:rPr>
              <w:t xml:space="preserve"> about</w:t>
            </w:r>
            <w:r w:rsidRPr="00CD71D3">
              <w:rPr>
                <w:rFonts w:ascii="Arial" w:hAnsi="Arial" w:cs="Arial"/>
                <w:sz w:val="20"/>
                <w:szCs w:val="20"/>
              </w:rPr>
              <w:t xml:space="preserve">  the  availability  of a modified  diploma,  an  extended  diploma  and  an  alternative  certificate  and  the  requirements  for  the  diplomas  and  certificate</w:t>
            </w:r>
            <w:r w:rsidRPr="00CD71D3">
              <w:rPr>
                <w:rFonts w:ascii="Arial" w:hAnsi="Arial" w:cs="Arial"/>
                <w:b/>
                <w:bCs/>
                <w:sz w:val="20"/>
                <w:szCs w:val="20"/>
              </w:rPr>
              <w:t>:</w:t>
            </w:r>
          </w:p>
          <w:p w:rsidR="00CD71D3" w:rsidRPr="00CD71D3" w:rsidRDefault="00CD71D3" w:rsidP="00CD71D3">
            <w:pPr>
              <w:autoSpaceDE w:val="0"/>
              <w:autoSpaceDN w:val="0"/>
              <w:adjustRightInd w:val="0"/>
              <w:rPr>
                <w:rFonts w:ascii="Arial" w:hAnsi="Arial" w:cs="Arial"/>
                <w:b/>
                <w:bCs/>
                <w:sz w:val="20"/>
                <w:szCs w:val="20"/>
              </w:rPr>
            </w:pPr>
            <w:r w:rsidRPr="00CD71D3">
              <w:rPr>
                <w:rFonts w:ascii="Arial" w:hAnsi="Arial" w:cs="Arial"/>
                <w:b/>
                <w:bCs/>
                <w:sz w:val="20"/>
                <w:szCs w:val="20"/>
              </w:rPr>
              <w:t>(A) Beginning in grade five; or</w:t>
            </w:r>
          </w:p>
          <w:p w:rsidR="00CD71D3" w:rsidRPr="00CD71D3" w:rsidRDefault="00CD71D3" w:rsidP="00CD71D3">
            <w:pPr>
              <w:autoSpaceDE w:val="0"/>
              <w:autoSpaceDN w:val="0"/>
              <w:adjustRightInd w:val="0"/>
              <w:rPr>
                <w:rFonts w:ascii="Arial" w:hAnsi="Arial" w:cs="Arial"/>
                <w:sz w:val="20"/>
                <w:szCs w:val="20"/>
              </w:rPr>
            </w:pPr>
            <w:r w:rsidRPr="00CD71D3">
              <w:rPr>
                <w:rFonts w:ascii="Arial" w:hAnsi="Arial" w:cs="Arial"/>
                <w:b/>
                <w:bCs/>
                <w:sz w:val="20"/>
                <w:szCs w:val="20"/>
              </w:rPr>
              <w:t>(B) Beginning after a documented history described in subsection (7)(b) of this section has been established.</w:t>
            </w:r>
          </w:p>
        </w:tc>
        <w:tc>
          <w:tcPr>
            <w:tcW w:w="2520" w:type="dxa"/>
            <w:gridSpan w:val="3"/>
            <w:shd w:val="clear" w:color="auto" w:fill="D9D9D9" w:themeFill="background1" w:themeFillShade="D9"/>
          </w:tcPr>
          <w:p w:rsidR="00CD71D3" w:rsidRPr="00CD71D3" w:rsidRDefault="00CD71D3" w:rsidP="00CD71D3">
            <w:pPr>
              <w:rPr>
                <w:rFonts w:ascii="Arial" w:hAnsi="Arial" w:cs="Arial"/>
                <w:sz w:val="20"/>
                <w:szCs w:val="20"/>
              </w:rPr>
            </w:pPr>
            <w:r w:rsidRPr="00CD71D3">
              <w:rPr>
                <w:rFonts w:ascii="Arial" w:hAnsi="Arial" w:cs="Arial"/>
                <w:sz w:val="20"/>
                <w:szCs w:val="20"/>
              </w:rPr>
              <w:t xml:space="preserve">This change would clarify eligibility requirements and eliminate confusing language.  Many students were not eligible for an extended diploma because the Law required them to participate in alternative assessments for two assessment cycles.  SD will now have more flexibility in determining who should work toward an extended diploma. </w:t>
            </w:r>
          </w:p>
        </w:tc>
        <w:tc>
          <w:tcPr>
            <w:tcW w:w="1350" w:type="dxa"/>
            <w:shd w:val="clear" w:color="auto" w:fill="auto"/>
          </w:tcPr>
          <w:p w:rsidR="00CD71D3" w:rsidRPr="00CD71D3" w:rsidRDefault="00CD71D3" w:rsidP="00CD71D3">
            <w:pPr>
              <w:rPr>
                <w:rFonts w:ascii="Arial" w:hAnsi="Arial" w:cs="Arial"/>
                <w:sz w:val="20"/>
                <w:szCs w:val="20"/>
              </w:rPr>
            </w:pPr>
          </w:p>
          <w:p w:rsidR="00CD71D3" w:rsidRPr="00CD71D3" w:rsidRDefault="00CD71D3" w:rsidP="00CD71D3">
            <w:pPr>
              <w:rPr>
                <w:rFonts w:ascii="Arial" w:hAnsi="Arial" w:cs="Arial"/>
                <w:sz w:val="20"/>
                <w:szCs w:val="20"/>
              </w:rPr>
            </w:pPr>
            <w:r w:rsidRPr="00CD71D3">
              <w:rPr>
                <w:rFonts w:ascii="Arial" w:hAnsi="Arial" w:cs="Arial"/>
                <w:sz w:val="20"/>
                <w:szCs w:val="20"/>
              </w:rPr>
              <w:t>Chapter 64, (2013 Laws)</w:t>
            </w:r>
          </w:p>
          <w:p w:rsidR="00CD71D3" w:rsidRPr="00CD71D3" w:rsidRDefault="00CD71D3" w:rsidP="00CD71D3">
            <w:pPr>
              <w:rPr>
                <w:rFonts w:ascii="Arial" w:hAnsi="Arial" w:cs="Arial"/>
                <w:sz w:val="20"/>
                <w:szCs w:val="20"/>
              </w:rPr>
            </w:pPr>
          </w:p>
          <w:p w:rsidR="00CD71D3" w:rsidRPr="00CD71D3" w:rsidRDefault="00CD71D3" w:rsidP="00CD71D3">
            <w:pPr>
              <w:rPr>
                <w:rFonts w:ascii="Arial" w:hAnsi="Arial" w:cs="Arial"/>
                <w:sz w:val="20"/>
                <w:szCs w:val="20"/>
              </w:rPr>
            </w:pPr>
          </w:p>
          <w:p w:rsidR="00CD71D3" w:rsidRPr="00CD71D3" w:rsidRDefault="00CD71D3" w:rsidP="00CD71D3">
            <w:pPr>
              <w:rPr>
                <w:rFonts w:ascii="Arial" w:hAnsi="Arial" w:cs="Arial"/>
                <w:sz w:val="20"/>
                <w:szCs w:val="20"/>
              </w:rPr>
            </w:pPr>
            <w:r w:rsidRPr="00CD71D3">
              <w:rPr>
                <w:rFonts w:ascii="Arial" w:hAnsi="Arial" w:cs="Arial"/>
                <w:sz w:val="20"/>
                <w:szCs w:val="20"/>
              </w:rPr>
              <w:t>Effective date July 1, 2013</w:t>
            </w:r>
          </w:p>
          <w:p w:rsidR="00CD71D3" w:rsidRPr="00CD71D3" w:rsidRDefault="00CD71D3" w:rsidP="00CD71D3">
            <w:pPr>
              <w:rPr>
                <w:rFonts w:ascii="Arial" w:hAnsi="Arial" w:cs="Arial"/>
                <w:b/>
                <w:sz w:val="20"/>
                <w:szCs w:val="20"/>
              </w:rPr>
            </w:pPr>
          </w:p>
          <w:p w:rsidR="00CD71D3" w:rsidRPr="00CD71D3" w:rsidRDefault="00CD71D3" w:rsidP="00CD71D3">
            <w:pPr>
              <w:rPr>
                <w:rFonts w:ascii="Arial" w:hAnsi="Arial" w:cs="Arial"/>
                <w:sz w:val="20"/>
                <w:szCs w:val="20"/>
              </w:rPr>
            </w:pPr>
            <w:hyperlink r:id="rId8" w:history="1">
              <w:r w:rsidRPr="00CD71D3">
                <w:rPr>
                  <w:rFonts w:ascii="Arial" w:hAnsi="Arial" w:cs="Arial"/>
                  <w:b/>
                  <w:color w:val="0000FF"/>
                  <w:sz w:val="20"/>
                  <w:szCs w:val="20"/>
                  <w:u w:val="single"/>
                </w:rPr>
                <w:t>http://www.leg.state.or.us/13reg/measpdf/hb2100.dir/hb2193.en.pdf</w:t>
              </w:r>
            </w:hyperlink>
            <w:r w:rsidRPr="00CD71D3">
              <w:rPr>
                <w:rFonts w:ascii="Arial" w:hAnsi="Arial" w:cs="Arial"/>
                <w:b/>
                <w:sz w:val="20"/>
                <w:szCs w:val="20"/>
              </w:rPr>
              <w:t xml:space="preserve"> </w:t>
            </w:r>
          </w:p>
        </w:tc>
      </w:tr>
      <w:tr w:rsidR="00CD71D3" w:rsidRPr="00CD71D3" w:rsidTr="00A65356">
        <w:tc>
          <w:tcPr>
            <w:tcW w:w="13938" w:type="dxa"/>
            <w:gridSpan w:val="7"/>
          </w:tcPr>
          <w:p w:rsidR="00CD71D3" w:rsidRPr="00CD71D3" w:rsidRDefault="00CD71D3" w:rsidP="00CD71D3">
            <w:pPr>
              <w:tabs>
                <w:tab w:val="left" w:pos="278"/>
                <w:tab w:val="left" w:pos="803"/>
              </w:tabs>
              <w:rPr>
                <w:rFonts w:ascii="Arial" w:hAnsi="Arial" w:cs="Arial"/>
                <w:sz w:val="20"/>
                <w:szCs w:val="20"/>
              </w:rPr>
            </w:pPr>
            <w:r w:rsidRPr="00CD71D3">
              <w:rPr>
                <w:rFonts w:ascii="Arial" w:hAnsi="Arial" w:cs="Arial"/>
                <w:color w:val="333333"/>
                <w:sz w:val="36"/>
                <w:szCs w:val="20"/>
              </w:rPr>
              <w:t>HB 2743</w:t>
            </w:r>
          </w:p>
        </w:tc>
      </w:tr>
      <w:tr w:rsidR="00CD71D3" w:rsidRPr="00CD71D3" w:rsidTr="00A65356">
        <w:tc>
          <w:tcPr>
            <w:tcW w:w="1046" w:type="dxa"/>
            <w:shd w:val="clear" w:color="auto" w:fill="auto"/>
          </w:tcPr>
          <w:p w:rsidR="00CD71D3" w:rsidRPr="00CD71D3" w:rsidRDefault="00CD71D3" w:rsidP="00CD71D3">
            <w:pPr>
              <w:rPr>
                <w:rFonts w:ascii="Arial" w:hAnsi="Arial" w:cs="Arial"/>
                <w:color w:val="333333"/>
                <w:sz w:val="18"/>
                <w:szCs w:val="18"/>
              </w:rPr>
            </w:pPr>
            <w:r w:rsidRPr="00CD71D3">
              <w:rPr>
                <w:rFonts w:ascii="Arial" w:hAnsi="Arial" w:cs="Arial"/>
                <w:color w:val="333333"/>
                <w:sz w:val="18"/>
                <w:szCs w:val="18"/>
              </w:rPr>
              <w:t>New</w:t>
            </w:r>
          </w:p>
        </w:tc>
        <w:tc>
          <w:tcPr>
            <w:tcW w:w="1440" w:type="dxa"/>
            <w:shd w:val="clear" w:color="auto" w:fill="auto"/>
          </w:tcPr>
          <w:p w:rsidR="00CD71D3" w:rsidRPr="00CD71D3" w:rsidRDefault="00CD71D3" w:rsidP="00CD71D3">
            <w:pPr>
              <w:rPr>
                <w:rFonts w:ascii="Arial" w:hAnsi="Arial" w:cs="Arial"/>
                <w:sz w:val="18"/>
                <w:szCs w:val="18"/>
              </w:rPr>
            </w:pPr>
            <w:r w:rsidRPr="00CD71D3">
              <w:rPr>
                <w:rFonts w:ascii="Arial" w:hAnsi="Arial" w:cs="Arial"/>
                <w:color w:val="333333"/>
                <w:sz w:val="18"/>
                <w:szCs w:val="18"/>
              </w:rPr>
              <w:t>Establishes Task Force on High School and Transition Success for Students with Disabilities</w:t>
            </w:r>
          </w:p>
          <w:p w:rsidR="00CD71D3" w:rsidRPr="00CD71D3" w:rsidRDefault="00CD71D3" w:rsidP="00CD71D3">
            <w:pPr>
              <w:rPr>
                <w:rFonts w:ascii="Arial" w:hAnsi="Arial" w:cs="Arial"/>
                <w:sz w:val="18"/>
                <w:szCs w:val="18"/>
              </w:rPr>
            </w:pPr>
          </w:p>
        </w:tc>
        <w:tc>
          <w:tcPr>
            <w:tcW w:w="7612" w:type="dxa"/>
            <w:gridSpan w:val="2"/>
            <w:shd w:val="clear" w:color="auto" w:fill="auto"/>
          </w:tcPr>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t>SECTION 1. (1) The Task Force on High School and Transition Success for Students with Disabilities is established.</w:t>
            </w: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t>(2) The task force consists of 21 members appointed as follows:</w:t>
            </w: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t>(a) The Speaker of the House of Representative shall appoint two members who are members  of  the  House  of  Representatives  at  the  time  of  appointment.</w:t>
            </w: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t>(b) The Senate President shall appoint two members who are members of the Senate at the time of appointment.</w:t>
            </w: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t>(c) The Chief Education Officer shall appoint:</w:t>
            </w: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t>(A) One person with a disability who graduated from high school within five years of the time of appointment.</w:t>
            </w: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t>(B) One parent of a student with a disability.</w:t>
            </w: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t>(C) One high school registrar.</w:t>
            </w: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t>(D) Two high school counselors.</w:t>
            </w: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t>(E) One special education teacher.</w:t>
            </w: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t>(F) One high school principal.</w:t>
            </w: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t>(G) One school district director for special education.</w:t>
            </w: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t>(H) One representative of a disability services office of a community college.</w:t>
            </w: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t>(I) One representative of a disability services office of a public university.</w:t>
            </w: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t>(J)  One representative of the Oregon Student Access Commission.</w:t>
            </w: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t>(K)  One representative of the Employment First Initiative through the Department of Human Services.</w:t>
            </w: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t>(L)  One transition specialist from the Department of Education.</w:t>
            </w: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t xml:space="preserve">(M) One counselor from the Office of Vocational Rehabilitation Services of the </w:t>
            </w:r>
            <w:r w:rsidRPr="00CD71D3">
              <w:rPr>
                <w:rFonts w:ascii="Arial" w:hAnsi="Arial" w:cs="Arial"/>
                <w:b/>
                <w:bCs/>
                <w:sz w:val="18"/>
                <w:szCs w:val="18"/>
              </w:rPr>
              <w:lastRenderedPageBreak/>
              <w:t>Department of Human Services.</w:t>
            </w: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t>(N) One representative of the University of Oregon Center for Excellence in Developmental Disabilities.</w:t>
            </w: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t>(O) One representative of a trade program, an apprenticeship program or a career pathway program at a community college.</w:t>
            </w: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t>(P) One representative of Disability Rights Oregon.</w:t>
            </w: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t>(3) The task force shall prepare a report for the Legislative Assembly.  The report shall relate to high school and transition success for students with disabilities.</w:t>
            </w: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t xml:space="preserve"> (4) For the purpose of providing the report described in subsection (3) of this section, the task force may study and make recommendations to improve:</w:t>
            </w: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t>(a) The understanding of modified diplomas and extended diplomas by high school counselors, educators, parents, students and teachers.</w:t>
            </w: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t>(b) The consideration of modified diplomas and extended diplomas by admissions officers of public universities.</w:t>
            </w: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t>(c) Participation of students who have individualized education plans in high school courses, programs or activities that could result in college credit.</w:t>
            </w: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t>(d) Standards that outline the necessary documentation a student should present to a community college or to a public university in order to access appropriate student support services for a disability.</w:t>
            </w: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t>(e) Strategies for increasing college affordability for students with individualized education plans and for expanding the role of state financial aid for students with disabilities when the students’ access to federal financial aid is reduced.</w:t>
            </w: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t>(f) Strategies for collaboration between school district transition programs and programs at community colleges and public universities, including the possible payment by school districts for students participating in transition programs that may result in college credit.</w:t>
            </w: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t>(g) The recruitment to career pathway programs and apprenticeship programs for students who have individualized education plans.</w:t>
            </w: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t>(h) Strategies for high schools to educate students who have individualized education plans about the accommodations, financial aid and student service options that are available for post-secondary education.</w:t>
            </w: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t>(i) The use of technology as an accommodation for students with disabilities in high schools and post-secondary education to boost student achievement.</w:t>
            </w: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t>(j) Regular diploma graduation rates for students who have individualized education plans, particularly students with specified learning disabilities and other health impairments.</w:t>
            </w: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t>(5) In addition to the recommendations compiled as described in subsection (4) of this section,  the  task  force  may  make  recommendations  to  the  Oregon  Education  Investment Board about specific goals for achievement compacts for school districts, education service districts, community colleges and public universities that will help drive and track improved post-secondary success for students who have individualized education plans.</w:t>
            </w:r>
          </w:p>
          <w:p w:rsidR="00CD71D3" w:rsidRPr="00CD71D3" w:rsidRDefault="00CD71D3" w:rsidP="00CD71D3">
            <w:pPr>
              <w:autoSpaceDE w:val="0"/>
              <w:autoSpaceDN w:val="0"/>
              <w:adjustRightInd w:val="0"/>
              <w:rPr>
                <w:rFonts w:ascii="Arial" w:hAnsi="Arial" w:cs="Arial"/>
                <w:b/>
                <w:bCs/>
                <w:sz w:val="18"/>
                <w:szCs w:val="18"/>
              </w:rPr>
            </w:pPr>
          </w:p>
          <w:p w:rsidR="00CD71D3" w:rsidRPr="00CD71D3" w:rsidRDefault="00CD71D3" w:rsidP="00CD71D3">
            <w:pPr>
              <w:autoSpaceDE w:val="0"/>
              <w:autoSpaceDN w:val="0"/>
              <w:adjustRightInd w:val="0"/>
              <w:rPr>
                <w:rFonts w:ascii="Arial" w:hAnsi="Arial" w:cs="Arial"/>
                <w:b/>
                <w:bCs/>
                <w:sz w:val="18"/>
                <w:szCs w:val="18"/>
              </w:rPr>
            </w:pPr>
          </w:p>
          <w:p w:rsidR="00CD71D3" w:rsidRPr="00CD71D3" w:rsidRDefault="00CD71D3" w:rsidP="00CD71D3">
            <w:pPr>
              <w:autoSpaceDE w:val="0"/>
              <w:autoSpaceDN w:val="0"/>
              <w:adjustRightInd w:val="0"/>
              <w:rPr>
                <w:rFonts w:ascii="Arial" w:hAnsi="Arial" w:cs="Arial"/>
                <w:b/>
                <w:bCs/>
                <w:sz w:val="18"/>
                <w:szCs w:val="18"/>
              </w:rPr>
            </w:pPr>
          </w:p>
          <w:p w:rsidR="00CD71D3" w:rsidRPr="00CD71D3" w:rsidRDefault="00CD71D3" w:rsidP="00CD71D3">
            <w:pPr>
              <w:autoSpaceDE w:val="0"/>
              <w:autoSpaceDN w:val="0"/>
              <w:adjustRightInd w:val="0"/>
              <w:rPr>
                <w:rFonts w:ascii="Arial" w:hAnsi="Arial" w:cs="Arial"/>
                <w:b/>
                <w:bCs/>
                <w:sz w:val="18"/>
                <w:szCs w:val="18"/>
              </w:rPr>
            </w:pPr>
          </w:p>
          <w:p w:rsidR="00CD71D3" w:rsidRPr="00CD71D3" w:rsidRDefault="00CD71D3" w:rsidP="00CD71D3">
            <w:pPr>
              <w:autoSpaceDE w:val="0"/>
              <w:autoSpaceDN w:val="0"/>
              <w:adjustRightInd w:val="0"/>
              <w:rPr>
                <w:rFonts w:ascii="Arial" w:hAnsi="Arial" w:cs="Arial"/>
                <w:b/>
                <w:bCs/>
                <w:sz w:val="18"/>
                <w:szCs w:val="18"/>
              </w:rPr>
            </w:pPr>
          </w:p>
          <w:p w:rsidR="00CD71D3" w:rsidRPr="00CD71D3" w:rsidRDefault="00CD71D3" w:rsidP="00CD71D3">
            <w:pPr>
              <w:autoSpaceDE w:val="0"/>
              <w:autoSpaceDN w:val="0"/>
              <w:adjustRightInd w:val="0"/>
              <w:rPr>
                <w:rFonts w:ascii="Arial" w:hAnsi="Arial" w:cs="Arial"/>
                <w:b/>
                <w:bCs/>
                <w:sz w:val="18"/>
                <w:szCs w:val="18"/>
              </w:rPr>
            </w:pP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t>(6) Based on the study and recommendations compiled as described in subsection (4) of this  section,  the  task  force  may  recommend  legislation  that:</w:t>
            </w: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t>(a) Implements post-secondary education opportunities for students with disabilities.</w:t>
            </w: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t xml:space="preserve">(b) Increases the rate of participation of students who have individualized education </w:t>
            </w:r>
            <w:r w:rsidRPr="00CD71D3">
              <w:rPr>
                <w:rFonts w:ascii="Arial" w:hAnsi="Arial" w:cs="Arial"/>
                <w:b/>
                <w:bCs/>
                <w:sz w:val="18"/>
                <w:szCs w:val="18"/>
              </w:rPr>
              <w:lastRenderedPageBreak/>
              <w:t>plans in high school courses, programs or activities that could result in college credit.</w:t>
            </w: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t>(c) Coordinates school district transition programs and programs at community colleges and public universities.</w:t>
            </w: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t>(d) Improves recruitment of students who have individualized education plans in apprenticeships, career pathway programs and other post-secondary education opportunities.</w:t>
            </w: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t>(e) Establishes a process to uniformly record credits and grades for high school diplomas, modified diplomas and extended diplomas.</w:t>
            </w: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t>(7)  When making the recommendations described in subsections (4) to (6) of this section, the task force shall consider how proposed modifications to the state’s school funding formula align with the policies established by the Oregon Education Investment Board and with the state goal for high school graduation rates and post-secondary educational attainment expressed in ORS 351.009.</w:t>
            </w:r>
          </w:p>
        </w:tc>
        <w:tc>
          <w:tcPr>
            <w:tcW w:w="2430" w:type="dxa"/>
            <w:shd w:val="clear" w:color="auto" w:fill="D9D9D9" w:themeFill="background1" w:themeFillShade="D9"/>
          </w:tcPr>
          <w:p w:rsidR="00CD71D3" w:rsidRPr="00CD71D3" w:rsidRDefault="00CD71D3" w:rsidP="00CD71D3">
            <w:pPr>
              <w:tabs>
                <w:tab w:val="left" w:pos="162"/>
              </w:tabs>
              <w:ind w:left="162" w:hanging="162"/>
              <w:rPr>
                <w:rFonts w:ascii="Arial" w:eastAsia="Calibri" w:hAnsi="Arial" w:cs="Arial"/>
                <w:sz w:val="20"/>
                <w:szCs w:val="20"/>
              </w:rPr>
            </w:pPr>
            <w:r w:rsidRPr="00CD71D3">
              <w:rPr>
                <w:rFonts w:ascii="Arial" w:eastAsia="Calibri" w:hAnsi="Arial" w:cs="Arial"/>
                <w:sz w:val="20"/>
                <w:szCs w:val="20"/>
              </w:rPr>
              <w:lastRenderedPageBreak/>
              <w:t>The results of the recommendations of the Task Force would change the way SDs would implement high school programs for students with disabilities.  Areas that would see significant change would be:</w:t>
            </w:r>
          </w:p>
          <w:p w:rsidR="00CD71D3" w:rsidRPr="00CD71D3" w:rsidRDefault="00CD71D3" w:rsidP="00CD71D3">
            <w:pPr>
              <w:numPr>
                <w:ilvl w:val="0"/>
                <w:numId w:val="4"/>
              </w:numPr>
              <w:tabs>
                <w:tab w:val="left" w:pos="162"/>
              </w:tabs>
              <w:ind w:left="162" w:hanging="162"/>
              <w:contextualSpacing/>
              <w:rPr>
                <w:rFonts w:ascii="Arial" w:eastAsia="Calibri" w:hAnsi="Arial" w:cs="Arial"/>
                <w:sz w:val="20"/>
                <w:szCs w:val="20"/>
              </w:rPr>
            </w:pPr>
            <w:r w:rsidRPr="00CD71D3">
              <w:rPr>
                <w:rFonts w:ascii="Arial" w:eastAsia="Calibri" w:hAnsi="Arial" w:cs="Arial"/>
                <w:sz w:val="20"/>
                <w:szCs w:val="20"/>
              </w:rPr>
              <w:t>Professional development regarding diploma options for high school counselors, educators, parents, students, teachers, admissions officers of public universities</w:t>
            </w:r>
          </w:p>
          <w:p w:rsidR="00CD71D3" w:rsidRPr="00CD71D3" w:rsidRDefault="00CD71D3" w:rsidP="00CD71D3">
            <w:pPr>
              <w:numPr>
                <w:ilvl w:val="0"/>
                <w:numId w:val="4"/>
              </w:numPr>
              <w:tabs>
                <w:tab w:val="left" w:pos="162"/>
              </w:tabs>
              <w:ind w:left="162" w:hanging="162"/>
              <w:contextualSpacing/>
              <w:rPr>
                <w:rFonts w:ascii="Arial" w:eastAsia="Calibri" w:hAnsi="Arial" w:cs="Arial"/>
                <w:sz w:val="20"/>
                <w:szCs w:val="20"/>
              </w:rPr>
            </w:pPr>
            <w:r w:rsidRPr="00CD71D3">
              <w:rPr>
                <w:rFonts w:ascii="Arial" w:eastAsia="Calibri" w:hAnsi="Arial" w:cs="Arial"/>
                <w:sz w:val="20"/>
                <w:szCs w:val="20"/>
              </w:rPr>
              <w:t xml:space="preserve">Necessary documentation for </w:t>
            </w:r>
            <w:r w:rsidRPr="00CD71D3">
              <w:rPr>
                <w:rFonts w:ascii="Arial" w:eastAsia="Calibri" w:hAnsi="Arial" w:cs="Arial"/>
                <w:sz w:val="20"/>
                <w:szCs w:val="20"/>
              </w:rPr>
              <w:lastRenderedPageBreak/>
              <w:t>entrance in colleges to receive student support services for a disability</w:t>
            </w:r>
          </w:p>
          <w:p w:rsidR="00CD71D3" w:rsidRPr="00CD71D3" w:rsidRDefault="00CD71D3" w:rsidP="00CD71D3">
            <w:pPr>
              <w:numPr>
                <w:ilvl w:val="0"/>
                <w:numId w:val="4"/>
              </w:numPr>
              <w:tabs>
                <w:tab w:val="left" w:pos="162"/>
              </w:tabs>
              <w:ind w:left="162" w:hanging="162"/>
              <w:contextualSpacing/>
              <w:rPr>
                <w:rFonts w:ascii="Arial" w:eastAsia="Calibri" w:hAnsi="Arial" w:cs="Arial"/>
                <w:sz w:val="20"/>
                <w:szCs w:val="20"/>
              </w:rPr>
            </w:pPr>
            <w:r w:rsidRPr="00CD71D3">
              <w:rPr>
                <w:rFonts w:ascii="Arial" w:eastAsia="Calibri" w:hAnsi="Arial" w:cs="Arial"/>
                <w:sz w:val="20"/>
                <w:szCs w:val="20"/>
              </w:rPr>
              <w:t>Increasing college affordability</w:t>
            </w:r>
          </w:p>
          <w:p w:rsidR="00CD71D3" w:rsidRPr="00CD71D3" w:rsidRDefault="00CD71D3" w:rsidP="00CD71D3">
            <w:pPr>
              <w:numPr>
                <w:ilvl w:val="0"/>
                <w:numId w:val="4"/>
              </w:numPr>
              <w:tabs>
                <w:tab w:val="left" w:pos="162"/>
              </w:tabs>
              <w:ind w:left="162" w:hanging="162"/>
              <w:contextualSpacing/>
              <w:rPr>
                <w:rFonts w:ascii="Arial" w:eastAsia="Calibri" w:hAnsi="Arial" w:cs="Arial"/>
                <w:sz w:val="20"/>
                <w:szCs w:val="20"/>
              </w:rPr>
            </w:pPr>
            <w:r w:rsidRPr="00CD71D3">
              <w:rPr>
                <w:rFonts w:ascii="Arial" w:eastAsia="Calibri" w:hAnsi="Arial" w:cs="Arial"/>
                <w:sz w:val="20"/>
                <w:szCs w:val="20"/>
              </w:rPr>
              <w:t>Expanding the role of state financial aid</w:t>
            </w:r>
          </w:p>
          <w:p w:rsidR="00CD71D3" w:rsidRPr="00CD71D3" w:rsidRDefault="00CD71D3" w:rsidP="00CD71D3">
            <w:pPr>
              <w:numPr>
                <w:ilvl w:val="0"/>
                <w:numId w:val="4"/>
              </w:numPr>
              <w:tabs>
                <w:tab w:val="left" w:pos="162"/>
              </w:tabs>
              <w:ind w:left="162" w:hanging="162"/>
              <w:contextualSpacing/>
              <w:rPr>
                <w:rFonts w:ascii="Arial" w:eastAsia="Calibri" w:hAnsi="Arial" w:cs="Arial"/>
                <w:sz w:val="20"/>
                <w:szCs w:val="20"/>
              </w:rPr>
            </w:pPr>
            <w:r w:rsidRPr="00CD71D3">
              <w:rPr>
                <w:rFonts w:ascii="Arial" w:eastAsia="Calibri" w:hAnsi="Arial" w:cs="Arial"/>
                <w:sz w:val="20"/>
                <w:szCs w:val="20"/>
              </w:rPr>
              <w:t>Collaboration between SD transition programs and college programs, including the possible payment by SDs for students participating in transition programs that may result in college credit.</w:t>
            </w:r>
          </w:p>
          <w:p w:rsidR="00CD71D3" w:rsidRPr="00CD71D3" w:rsidRDefault="00CD71D3" w:rsidP="00CD71D3">
            <w:pPr>
              <w:numPr>
                <w:ilvl w:val="0"/>
                <w:numId w:val="4"/>
              </w:numPr>
              <w:tabs>
                <w:tab w:val="left" w:pos="162"/>
              </w:tabs>
              <w:ind w:left="162" w:hanging="162"/>
              <w:contextualSpacing/>
              <w:rPr>
                <w:rFonts w:ascii="Arial" w:eastAsia="Calibri" w:hAnsi="Arial" w:cs="Arial"/>
                <w:sz w:val="20"/>
                <w:szCs w:val="20"/>
              </w:rPr>
            </w:pPr>
            <w:r w:rsidRPr="00CD71D3">
              <w:rPr>
                <w:rFonts w:ascii="Arial" w:eastAsia="Calibri" w:hAnsi="Arial" w:cs="Arial"/>
                <w:sz w:val="20"/>
                <w:szCs w:val="20"/>
              </w:rPr>
              <w:t>Recruitment to career pathway programs and apprenticeship programs</w:t>
            </w:r>
          </w:p>
          <w:p w:rsidR="00CD71D3" w:rsidRPr="00CD71D3" w:rsidRDefault="00CD71D3" w:rsidP="00CD71D3">
            <w:pPr>
              <w:numPr>
                <w:ilvl w:val="0"/>
                <w:numId w:val="4"/>
              </w:numPr>
              <w:tabs>
                <w:tab w:val="left" w:pos="162"/>
              </w:tabs>
              <w:ind w:left="162" w:hanging="162"/>
              <w:contextualSpacing/>
              <w:rPr>
                <w:rFonts w:ascii="Arial" w:eastAsia="Calibri" w:hAnsi="Arial" w:cs="Arial"/>
                <w:sz w:val="20"/>
                <w:szCs w:val="20"/>
              </w:rPr>
            </w:pPr>
            <w:r w:rsidRPr="00CD71D3">
              <w:rPr>
                <w:rFonts w:ascii="Arial" w:eastAsia="Calibri" w:hAnsi="Arial" w:cs="Arial"/>
                <w:sz w:val="20"/>
                <w:szCs w:val="20"/>
              </w:rPr>
              <w:t>Training for students on accommodations, financial aid, student service options</w:t>
            </w:r>
          </w:p>
          <w:p w:rsidR="00CD71D3" w:rsidRPr="00CD71D3" w:rsidRDefault="00CD71D3" w:rsidP="00CD71D3">
            <w:pPr>
              <w:numPr>
                <w:ilvl w:val="0"/>
                <w:numId w:val="4"/>
              </w:numPr>
              <w:tabs>
                <w:tab w:val="left" w:pos="162"/>
              </w:tabs>
              <w:ind w:left="162" w:hanging="162"/>
              <w:contextualSpacing/>
              <w:rPr>
                <w:rFonts w:ascii="Arial" w:eastAsia="Calibri" w:hAnsi="Arial" w:cs="Arial"/>
                <w:sz w:val="20"/>
                <w:szCs w:val="20"/>
              </w:rPr>
            </w:pPr>
            <w:r w:rsidRPr="00CD71D3">
              <w:rPr>
                <w:rFonts w:ascii="Arial" w:eastAsia="Calibri" w:hAnsi="Arial" w:cs="Arial"/>
                <w:sz w:val="20"/>
                <w:szCs w:val="20"/>
              </w:rPr>
              <w:t>Using technology to boost student achievement</w:t>
            </w:r>
          </w:p>
          <w:p w:rsidR="00CD71D3" w:rsidRPr="00CD71D3" w:rsidRDefault="00CD71D3" w:rsidP="00CD71D3">
            <w:pPr>
              <w:numPr>
                <w:ilvl w:val="0"/>
                <w:numId w:val="4"/>
              </w:numPr>
              <w:tabs>
                <w:tab w:val="left" w:pos="162"/>
              </w:tabs>
              <w:ind w:left="162" w:hanging="162"/>
              <w:contextualSpacing/>
              <w:rPr>
                <w:rFonts w:ascii="Arial" w:eastAsia="Calibri" w:hAnsi="Arial" w:cs="Arial"/>
                <w:sz w:val="20"/>
                <w:szCs w:val="20"/>
              </w:rPr>
            </w:pPr>
            <w:r w:rsidRPr="00CD71D3">
              <w:rPr>
                <w:rFonts w:ascii="Arial" w:eastAsia="Calibri" w:hAnsi="Arial" w:cs="Arial"/>
                <w:sz w:val="20"/>
                <w:szCs w:val="20"/>
              </w:rPr>
              <w:t>Regular diploma graduation rates for students who have IEPs</w:t>
            </w:r>
          </w:p>
          <w:p w:rsidR="00CD71D3" w:rsidRPr="00CD71D3" w:rsidRDefault="00CD71D3" w:rsidP="00CD71D3">
            <w:pPr>
              <w:tabs>
                <w:tab w:val="left" w:pos="162"/>
              </w:tabs>
              <w:ind w:left="162" w:hanging="162"/>
              <w:rPr>
                <w:rFonts w:ascii="Arial" w:hAnsi="Arial" w:cs="Arial"/>
                <w:sz w:val="20"/>
                <w:szCs w:val="20"/>
              </w:rPr>
            </w:pPr>
          </w:p>
        </w:tc>
        <w:tc>
          <w:tcPr>
            <w:tcW w:w="1410" w:type="dxa"/>
            <w:gridSpan w:val="2"/>
            <w:shd w:val="clear" w:color="auto" w:fill="auto"/>
          </w:tcPr>
          <w:p w:rsidR="00CD71D3" w:rsidRPr="00CD71D3" w:rsidRDefault="00CD71D3" w:rsidP="00CD71D3">
            <w:pPr>
              <w:rPr>
                <w:rFonts w:ascii="Arial" w:hAnsi="Arial" w:cs="Arial"/>
                <w:color w:val="232323"/>
                <w:sz w:val="18"/>
                <w:szCs w:val="18"/>
              </w:rPr>
            </w:pPr>
          </w:p>
          <w:p w:rsidR="00CD71D3" w:rsidRPr="00CD71D3" w:rsidRDefault="00CD71D3" w:rsidP="00CD71D3">
            <w:pPr>
              <w:rPr>
                <w:rFonts w:ascii="Arial" w:hAnsi="Arial" w:cs="Arial"/>
                <w:color w:val="232323"/>
                <w:sz w:val="18"/>
                <w:szCs w:val="18"/>
              </w:rPr>
            </w:pPr>
            <w:r w:rsidRPr="00CD71D3">
              <w:rPr>
                <w:rFonts w:ascii="Arial" w:hAnsi="Arial" w:cs="Arial"/>
                <w:color w:val="232323"/>
                <w:sz w:val="18"/>
                <w:szCs w:val="18"/>
              </w:rPr>
              <w:t>Chapter 654, (2013 Laws):</w:t>
            </w:r>
          </w:p>
          <w:p w:rsidR="00CD71D3" w:rsidRPr="00CD71D3" w:rsidRDefault="00CD71D3" w:rsidP="00CD71D3">
            <w:pPr>
              <w:rPr>
                <w:rFonts w:ascii="Arial" w:hAnsi="Arial" w:cs="Arial"/>
                <w:color w:val="232323"/>
                <w:sz w:val="18"/>
                <w:szCs w:val="18"/>
              </w:rPr>
            </w:pPr>
          </w:p>
          <w:p w:rsidR="00CD71D3" w:rsidRPr="00CD71D3" w:rsidRDefault="00CD71D3" w:rsidP="00CD71D3">
            <w:pPr>
              <w:rPr>
                <w:rFonts w:ascii="Arial" w:hAnsi="Arial" w:cs="Arial"/>
                <w:b/>
                <w:strike/>
                <w:sz w:val="20"/>
                <w:szCs w:val="20"/>
              </w:rPr>
            </w:pPr>
            <w:r w:rsidRPr="00CD71D3">
              <w:rPr>
                <w:rFonts w:ascii="Arial" w:hAnsi="Arial" w:cs="Arial"/>
                <w:color w:val="232323"/>
                <w:sz w:val="18"/>
                <w:szCs w:val="18"/>
              </w:rPr>
              <w:t>Effective date July 25, 2013</w:t>
            </w:r>
          </w:p>
          <w:p w:rsidR="00CD71D3" w:rsidRPr="00CD71D3" w:rsidRDefault="00CD71D3" w:rsidP="00CD71D3">
            <w:pPr>
              <w:rPr>
                <w:rFonts w:ascii="Arial" w:hAnsi="Arial" w:cs="Arial"/>
                <w:b/>
                <w:strike/>
                <w:sz w:val="20"/>
                <w:szCs w:val="20"/>
              </w:rPr>
            </w:pPr>
          </w:p>
          <w:p w:rsidR="00CD71D3" w:rsidRPr="00CD71D3" w:rsidRDefault="00CD71D3" w:rsidP="00CD71D3">
            <w:pPr>
              <w:rPr>
                <w:rFonts w:ascii="Arial" w:hAnsi="Arial" w:cs="Arial"/>
                <w:b/>
                <w:strike/>
                <w:sz w:val="20"/>
                <w:szCs w:val="20"/>
              </w:rPr>
            </w:pPr>
          </w:p>
          <w:p w:rsidR="00CD71D3" w:rsidRPr="00CD71D3" w:rsidRDefault="00CD71D3" w:rsidP="00CD71D3">
            <w:pPr>
              <w:rPr>
                <w:rFonts w:ascii="Arial" w:hAnsi="Arial" w:cs="Arial"/>
                <w:b/>
                <w:strike/>
                <w:sz w:val="20"/>
                <w:szCs w:val="20"/>
              </w:rPr>
            </w:pPr>
          </w:p>
          <w:p w:rsidR="00CD71D3" w:rsidRPr="00CD71D3" w:rsidRDefault="00CD71D3" w:rsidP="00CD71D3">
            <w:pPr>
              <w:rPr>
                <w:rFonts w:ascii="Arial" w:hAnsi="Arial" w:cs="Arial"/>
                <w:b/>
                <w:sz w:val="20"/>
                <w:szCs w:val="20"/>
              </w:rPr>
            </w:pPr>
            <w:hyperlink r:id="rId9" w:history="1">
              <w:r w:rsidRPr="00CD71D3">
                <w:rPr>
                  <w:rFonts w:ascii="Arial" w:hAnsi="Arial" w:cs="Arial"/>
                  <w:b/>
                  <w:color w:val="0000FF"/>
                  <w:sz w:val="20"/>
                  <w:szCs w:val="20"/>
                  <w:u w:val="single"/>
                </w:rPr>
                <w:t>http://www.leg.state.or.us/13reg/measpdf/hb2700.dir/hb2743.en.pdf</w:t>
              </w:r>
            </w:hyperlink>
          </w:p>
          <w:p w:rsidR="00CD71D3" w:rsidRPr="00CD71D3" w:rsidRDefault="00CD71D3" w:rsidP="00CD71D3">
            <w:pPr>
              <w:rPr>
                <w:rFonts w:ascii="Arial" w:hAnsi="Arial" w:cs="Arial"/>
                <w:sz w:val="20"/>
                <w:szCs w:val="20"/>
              </w:rPr>
            </w:pPr>
          </w:p>
          <w:p w:rsidR="00CD71D3" w:rsidRPr="00CD71D3" w:rsidRDefault="00CD71D3" w:rsidP="00CD71D3">
            <w:pPr>
              <w:rPr>
                <w:rFonts w:ascii="Arial" w:hAnsi="Arial" w:cs="Arial"/>
                <w:sz w:val="20"/>
                <w:szCs w:val="20"/>
              </w:rPr>
            </w:pPr>
          </w:p>
          <w:p w:rsidR="00CD71D3" w:rsidRPr="00CD71D3" w:rsidRDefault="00CD71D3" w:rsidP="00CD71D3">
            <w:pPr>
              <w:rPr>
                <w:rFonts w:ascii="Arial" w:hAnsi="Arial" w:cs="Arial"/>
                <w:sz w:val="20"/>
                <w:szCs w:val="20"/>
              </w:rPr>
            </w:pPr>
          </w:p>
          <w:p w:rsidR="00CD71D3" w:rsidRPr="00CD71D3" w:rsidRDefault="00CD71D3" w:rsidP="00CD71D3">
            <w:pPr>
              <w:rPr>
                <w:rFonts w:ascii="Arial" w:hAnsi="Arial" w:cs="Arial"/>
                <w:b/>
                <w:bCs/>
                <w:sz w:val="20"/>
                <w:szCs w:val="20"/>
              </w:rPr>
            </w:pPr>
          </w:p>
          <w:p w:rsidR="00CD71D3" w:rsidRPr="00CD71D3" w:rsidRDefault="00CD71D3" w:rsidP="00CD71D3">
            <w:pPr>
              <w:rPr>
                <w:rFonts w:ascii="Arial" w:hAnsi="Arial" w:cs="Arial"/>
                <w:b/>
                <w:bCs/>
                <w:sz w:val="20"/>
                <w:szCs w:val="20"/>
              </w:rPr>
            </w:pPr>
          </w:p>
          <w:p w:rsidR="00CD71D3" w:rsidRPr="00CD71D3" w:rsidRDefault="00CD71D3" w:rsidP="00CD71D3">
            <w:pPr>
              <w:rPr>
                <w:rFonts w:ascii="Arial" w:hAnsi="Arial" w:cs="Arial"/>
                <w:b/>
                <w:bCs/>
                <w:sz w:val="20"/>
                <w:szCs w:val="20"/>
              </w:rPr>
            </w:pPr>
          </w:p>
          <w:p w:rsidR="00CD71D3" w:rsidRPr="00CD71D3" w:rsidRDefault="00CD71D3" w:rsidP="00CD71D3">
            <w:pPr>
              <w:rPr>
                <w:rFonts w:ascii="Arial" w:hAnsi="Arial" w:cs="Arial"/>
                <w:b/>
                <w:sz w:val="20"/>
                <w:szCs w:val="20"/>
              </w:rPr>
            </w:pPr>
            <w:r w:rsidRPr="00CD71D3">
              <w:rPr>
                <w:rFonts w:ascii="Arial" w:hAnsi="Arial" w:cs="Arial"/>
                <w:b/>
                <w:bCs/>
                <w:sz w:val="20"/>
                <w:szCs w:val="20"/>
              </w:rPr>
              <w:t xml:space="preserve">NOTE:  </w:t>
            </w:r>
            <w:r w:rsidRPr="00CD71D3">
              <w:rPr>
                <w:rFonts w:ascii="Arial" w:hAnsi="Arial" w:cs="Arial"/>
                <w:bCs/>
                <w:sz w:val="20"/>
                <w:szCs w:val="20"/>
              </w:rPr>
              <w:t xml:space="preserve">Task </w:t>
            </w:r>
            <w:r w:rsidRPr="00CD71D3">
              <w:rPr>
                <w:rFonts w:ascii="Arial" w:hAnsi="Arial" w:cs="Arial"/>
                <w:bCs/>
                <w:sz w:val="20"/>
                <w:szCs w:val="20"/>
              </w:rPr>
              <w:lastRenderedPageBreak/>
              <w:t>Force operating procedures may be found at:</w:t>
            </w:r>
            <w:r w:rsidRPr="00CD71D3">
              <w:rPr>
                <w:rFonts w:ascii="Arial" w:hAnsi="Arial" w:cs="Arial"/>
                <w:b/>
                <w:bCs/>
                <w:sz w:val="20"/>
                <w:szCs w:val="20"/>
              </w:rPr>
              <w:t xml:space="preserve">  </w:t>
            </w:r>
            <w:hyperlink r:id="rId10" w:history="1">
              <w:r w:rsidRPr="00CD71D3">
                <w:rPr>
                  <w:rFonts w:ascii="Arial" w:hAnsi="Arial" w:cs="Arial"/>
                  <w:b/>
                  <w:color w:val="0000FF"/>
                  <w:sz w:val="20"/>
                  <w:szCs w:val="20"/>
                  <w:u w:val="single"/>
                </w:rPr>
                <w:t>http://www.leg.state.or.us/13reg/measpdf/hb2700.dir/hb2743.en.pdf</w:t>
              </w:r>
            </w:hyperlink>
          </w:p>
          <w:p w:rsidR="00CD71D3" w:rsidRPr="00CD71D3" w:rsidRDefault="00CD71D3" w:rsidP="00CD71D3">
            <w:pPr>
              <w:rPr>
                <w:rFonts w:ascii="Arial" w:hAnsi="Arial" w:cs="Arial"/>
                <w:sz w:val="20"/>
                <w:szCs w:val="20"/>
              </w:rPr>
            </w:pPr>
            <w:r w:rsidRPr="00CD71D3">
              <w:rPr>
                <w:rFonts w:ascii="Arial" w:hAnsi="Arial" w:cs="Arial"/>
                <w:sz w:val="20"/>
                <w:szCs w:val="20"/>
              </w:rPr>
              <w:t>Items 8-17</w:t>
            </w:r>
          </w:p>
          <w:p w:rsidR="00CD71D3" w:rsidRPr="00CD71D3" w:rsidRDefault="00CD71D3" w:rsidP="00CD71D3">
            <w:pPr>
              <w:rPr>
                <w:rFonts w:ascii="Arial" w:hAnsi="Arial" w:cs="Arial"/>
                <w:sz w:val="20"/>
                <w:szCs w:val="20"/>
              </w:rPr>
            </w:pPr>
          </w:p>
        </w:tc>
      </w:tr>
      <w:tr w:rsidR="00CD71D3" w:rsidRPr="00CD71D3" w:rsidTr="00A65356">
        <w:trPr>
          <w:trHeight w:val="332"/>
        </w:trPr>
        <w:tc>
          <w:tcPr>
            <w:tcW w:w="13938" w:type="dxa"/>
            <w:gridSpan w:val="7"/>
            <w:shd w:val="clear" w:color="auto" w:fill="F2F2F2" w:themeFill="background1" w:themeFillShade="F2"/>
          </w:tcPr>
          <w:p w:rsidR="00CD71D3" w:rsidRPr="00CD71D3" w:rsidRDefault="00CD71D3" w:rsidP="00CD71D3">
            <w:pPr>
              <w:tabs>
                <w:tab w:val="left" w:pos="162"/>
              </w:tabs>
              <w:ind w:left="162" w:hanging="162"/>
              <w:rPr>
                <w:rFonts w:ascii="Arial" w:hAnsi="Arial" w:cs="Arial"/>
                <w:sz w:val="20"/>
                <w:szCs w:val="20"/>
              </w:rPr>
            </w:pPr>
            <w:r w:rsidRPr="00CD71D3">
              <w:rPr>
                <w:rFonts w:ascii="Arial" w:hAnsi="Arial" w:cs="Arial"/>
                <w:sz w:val="36"/>
                <w:szCs w:val="20"/>
              </w:rPr>
              <w:lastRenderedPageBreak/>
              <w:t>HB 2898</w:t>
            </w:r>
          </w:p>
        </w:tc>
      </w:tr>
      <w:tr w:rsidR="00CD71D3" w:rsidRPr="00CD71D3" w:rsidTr="00A65356">
        <w:tc>
          <w:tcPr>
            <w:tcW w:w="1046" w:type="dxa"/>
            <w:shd w:val="clear" w:color="auto" w:fill="auto"/>
          </w:tcPr>
          <w:p w:rsidR="00CD71D3" w:rsidRPr="00CD71D3" w:rsidRDefault="00CD71D3" w:rsidP="00CD71D3">
            <w:pPr>
              <w:rPr>
                <w:rFonts w:ascii="Arial" w:eastAsia="Times New Roman" w:hAnsi="Arial" w:cs="Arial"/>
                <w:color w:val="333333"/>
                <w:sz w:val="18"/>
                <w:szCs w:val="18"/>
              </w:rPr>
            </w:pPr>
            <w:r w:rsidRPr="00CD71D3">
              <w:rPr>
                <w:rFonts w:ascii="Arial" w:eastAsia="Times New Roman" w:hAnsi="Arial" w:cs="Arial"/>
                <w:color w:val="333333"/>
                <w:sz w:val="18"/>
                <w:szCs w:val="18"/>
              </w:rPr>
              <w:t>Revision to ORS 343.035</w:t>
            </w:r>
          </w:p>
        </w:tc>
        <w:tc>
          <w:tcPr>
            <w:tcW w:w="1440" w:type="dxa"/>
            <w:shd w:val="clear" w:color="auto" w:fill="auto"/>
          </w:tcPr>
          <w:p w:rsidR="00CD71D3" w:rsidRPr="00CD71D3" w:rsidRDefault="00CD71D3" w:rsidP="00CD71D3">
            <w:pPr>
              <w:rPr>
                <w:rFonts w:ascii="Arial" w:eastAsia="Times New Roman" w:hAnsi="Arial" w:cs="Arial"/>
                <w:color w:val="333333"/>
                <w:sz w:val="18"/>
                <w:szCs w:val="18"/>
              </w:rPr>
            </w:pPr>
            <w:r w:rsidRPr="00CD71D3">
              <w:rPr>
                <w:rFonts w:ascii="Arial" w:eastAsia="Times New Roman" w:hAnsi="Arial" w:cs="Arial"/>
                <w:color w:val="333333"/>
                <w:sz w:val="18"/>
                <w:szCs w:val="18"/>
              </w:rPr>
              <w:t xml:space="preserve">Allows student with disability to earn credit at community college or public university as part of transition services. </w:t>
            </w:r>
          </w:p>
          <w:p w:rsidR="00CD71D3" w:rsidRPr="00CD71D3" w:rsidRDefault="00CD71D3" w:rsidP="00CD71D3">
            <w:pPr>
              <w:rPr>
                <w:rFonts w:ascii="Arial" w:eastAsia="Times New Roman" w:hAnsi="Arial" w:cs="Arial"/>
                <w:color w:val="333333"/>
                <w:sz w:val="18"/>
                <w:szCs w:val="18"/>
              </w:rPr>
            </w:pPr>
          </w:p>
          <w:p w:rsidR="00CD71D3" w:rsidRPr="00CD71D3" w:rsidRDefault="00CD71D3" w:rsidP="00CD71D3">
            <w:pPr>
              <w:rPr>
                <w:rFonts w:ascii="Arial" w:eastAsia="Times New Roman" w:hAnsi="Arial" w:cs="Arial"/>
                <w:color w:val="333333"/>
                <w:sz w:val="18"/>
                <w:szCs w:val="18"/>
              </w:rPr>
            </w:pPr>
            <w:r w:rsidRPr="00CD71D3">
              <w:rPr>
                <w:rFonts w:ascii="Arial" w:eastAsia="Times New Roman" w:hAnsi="Arial" w:cs="Arial"/>
                <w:color w:val="333333"/>
                <w:sz w:val="18"/>
                <w:szCs w:val="18"/>
              </w:rPr>
              <w:t xml:space="preserve">Prohibits denying financial aid to student for sole reason that student did not receive regular high school diploma. </w:t>
            </w:r>
          </w:p>
          <w:p w:rsidR="00CD71D3" w:rsidRPr="00CD71D3" w:rsidRDefault="00CD71D3" w:rsidP="00CD71D3">
            <w:pPr>
              <w:rPr>
                <w:rFonts w:ascii="Arial" w:hAnsi="Arial" w:cs="Arial"/>
                <w:sz w:val="18"/>
                <w:szCs w:val="18"/>
              </w:rPr>
            </w:pPr>
          </w:p>
        </w:tc>
        <w:tc>
          <w:tcPr>
            <w:tcW w:w="7612" w:type="dxa"/>
            <w:gridSpan w:val="2"/>
            <w:shd w:val="clear" w:color="auto" w:fill="auto"/>
          </w:tcPr>
          <w:p w:rsidR="00CD71D3" w:rsidRPr="00CD71D3" w:rsidRDefault="00CD71D3" w:rsidP="00CD71D3">
            <w:pPr>
              <w:spacing w:after="120" w:line="240" w:lineRule="atLeast"/>
              <w:rPr>
                <w:rFonts w:ascii="Arial" w:eastAsia="Calibri" w:hAnsi="Arial" w:cs="Arial"/>
                <w:sz w:val="18"/>
                <w:szCs w:val="18"/>
              </w:rPr>
            </w:pPr>
            <w:r w:rsidRPr="00CD71D3">
              <w:rPr>
                <w:rFonts w:ascii="Arial" w:eastAsia="Calibri" w:hAnsi="Arial" w:cs="Arial"/>
                <w:sz w:val="18"/>
                <w:szCs w:val="18"/>
              </w:rPr>
              <w:t>(4) “Developmental delay” means:</w:t>
            </w:r>
          </w:p>
          <w:p w:rsidR="00CD71D3" w:rsidRPr="00CD71D3" w:rsidRDefault="00CD71D3" w:rsidP="00CD71D3">
            <w:pPr>
              <w:autoSpaceDE w:val="0"/>
              <w:autoSpaceDN w:val="0"/>
              <w:adjustRightInd w:val="0"/>
              <w:rPr>
                <w:rFonts w:ascii="Arial" w:hAnsi="Arial" w:cs="Arial"/>
                <w:sz w:val="18"/>
                <w:szCs w:val="18"/>
              </w:rPr>
            </w:pPr>
            <w:r w:rsidRPr="00CD71D3">
              <w:rPr>
                <w:rFonts w:ascii="Arial" w:hAnsi="Arial" w:cs="Arial"/>
                <w:sz w:val="18"/>
                <w:szCs w:val="18"/>
              </w:rPr>
              <w:t>(E) Adaptive development; or</w:t>
            </w:r>
          </w:p>
          <w:p w:rsidR="00CD71D3" w:rsidRPr="00CD71D3" w:rsidRDefault="00CD71D3" w:rsidP="00CD71D3">
            <w:pPr>
              <w:autoSpaceDE w:val="0"/>
              <w:autoSpaceDN w:val="0"/>
              <w:adjustRightInd w:val="0"/>
              <w:rPr>
                <w:rFonts w:ascii="Arial" w:hAnsi="Arial" w:cs="Arial"/>
                <w:sz w:val="18"/>
                <w:szCs w:val="18"/>
              </w:rPr>
            </w:pPr>
            <w:r w:rsidRPr="00CD71D3">
              <w:rPr>
                <w:rFonts w:ascii="Arial" w:hAnsi="Arial" w:cs="Arial"/>
                <w:sz w:val="18"/>
                <w:szCs w:val="18"/>
              </w:rPr>
              <w:t xml:space="preserve">(b) A disability, in accordance with criteria established by rules of the State Board of Education, that can be expected to continue indefinitely and is likely to cause a substantial delay in a child’s development and ability to function </w:t>
            </w:r>
            <w:r w:rsidRPr="00CD71D3">
              <w:rPr>
                <w:rFonts w:ascii="Arial" w:hAnsi="Arial" w:cs="Arial"/>
                <w:b/>
                <w:bCs/>
                <w:sz w:val="18"/>
                <w:szCs w:val="18"/>
              </w:rPr>
              <w:t xml:space="preserve">independently </w:t>
            </w:r>
            <w:r w:rsidRPr="00CD71D3">
              <w:rPr>
                <w:rFonts w:ascii="Arial" w:hAnsi="Arial" w:cs="Arial"/>
                <w:sz w:val="18"/>
                <w:szCs w:val="18"/>
              </w:rPr>
              <w:t>in society.</w:t>
            </w:r>
          </w:p>
          <w:p w:rsidR="00CD71D3" w:rsidRPr="00CD71D3" w:rsidRDefault="00CD71D3" w:rsidP="00CD71D3">
            <w:pPr>
              <w:autoSpaceDE w:val="0"/>
              <w:autoSpaceDN w:val="0"/>
              <w:adjustRightInd w:val="0"/>
              <w:rPr>
                <w:rFonts w:ascii="Arial" w:hAnsi="Arial" w:cs="Arial"/>
                <w:sz w:val="18"/>
                <w:szCs w:val="18"/>
              </w:rPr>
            </w:pPr>
          </w:p>
          <w:p w:rsidR="00CD71D3" w:rsidRPr="00CD71D3" w:rsidRDefault="00CD71D3" w:rsidP="00CD71D3">
            <w:pPr>
              <w:autoSpaceDE w:val="0"/>
              <w:autoSpaceDN w:val="0"/>
              <w:adjustRightInd w:val="0"/>
              <w:rPr>
                <w:rFonts w:ascii="Arial" w:hAnsi="Arial" w:cs="Arial"/>
                <w:sz w:val="18"/>
                <w:szCs w:val="18"/>
              </w:rPr>
            </w:pPr>
            <w:r w:rsidRPr="00CD71D3">
              <w:rPr>
                <w:rFonts w:ascii="Arial" w:hAnsi="Arial" w:cs="Arial"/>
                <w:sz w:val="18"/>
                <w:szCs w:val="18"/>
              </w:rPr>
              <w:t xml:space="preserve">(9) “Instruction” means providing </w:t>
            </w:r>
            <w:r w:rsidRPr="00CD71D3">
              <w:rPr>
                <w:rFonts w:ascii="Arial" w:hAnsi="Arial" w:cs="Arial"/>
                <w:b/>
                <w:bCs/>
                <w:sz w:val="18"/>
                <w:szCs w:val="18"/>
              </w:rPr>
              <w:t xml:space="preserve">children and </w:t>
            </w:r>
            <w:r w:rsidRPr="00CD71D3">
              <w:rPr>
                <w:rFonts w:ascii="Arial" w:hAnsi="Arial" w:cs="Arial"/>
                <w:sz w:val="18"/>
                <w:szCs w:val="18"/>
              </w:rPr>
              <w:t>families with information and skills that support the achievement of the goals and outcomes in the child’s individualized family service plan and working with preschool children with disabilities in one or more of the following developmental areas:</w:t>
            </w:r>
          </w:p>
          <w:p w:rsidR="00CD71D3" w:rsidRPr="00CD71D3" w:rsidRDefault="00CD71D3" w:rsidP="00CD71D3">
            <w:pPr>
              <w:autoSpaceDE w:val="0"/>
              <w:autoSpaceDN w:val="0"/>
              <w:adjustRightInd w:val="0"/>
              <w:rPr>
                <w:rFonts w:ascii="Arial" w:hAnsi="Arial" w:cs="Arial"/>
                <w:sz w:val="18"/>
                <w:szCs w:val="18"/>
              </w:rPr>
            </w:pPr>
            <w:r w:rsidRPr="00CD71D3">
              <w:rPr>
                <w:rFonts w:ascii="Arial" w:hAnsi="Arial" w:cs="Arial"/>
                <w:sz w:val="18"/>
                <w:szCs w:val="18"/>
              </w:rPr>
              <w:t>(a) Communication development;</w:t>
            </w:r>
          </w:p>
          <w:p w:rsidR="00CD71D3" w:rsidRPr="00CD71D3" w:rsidRDefault="00CD71D3" w:rsidP="00CD71D3">
            <w:pPr>
              <w:autoSpaceDE w:val="0"/>
              <w:autoSpaceDN w:val="0"/>
              <w:adjustRightInd w:val="0"/>
              <w:rPr>
                <w:rFonts w:ascii="Arial" w:hAnsi="Arial" w:cs="Arial"/>
                <w:sz w:val="18"/>
                <w:szCs w:val="18"/>
              </w:rPr>
            </w:pPr>
            <w:r w:rsidRPr="00CD71D3">
              <w:rPr>
                <w:rFonts w:ascii="Arial" w:hAnsi="Arial" w:cs="Arial"/>
                <w:sz w:val="18"/>
                <w:szCs w:val="18"/>
              </w:rPr>
              <w:t>(b) Social or emotional development;</w:t>
            </w:r>
          </w:p>
          <w:p w:rsidR="00CD71D3" w:rsidRPr="00CD71D3" w:rsidRDefault="00CD71D3" w:rsidP="00CD71D3">
            <w:pPr>
              <w:autoSpaceDE w:val="0"/>
              <w:autoSpaceDN w:val="0"/>
              <w:adjustRightInd w:val="0"/>
              <w:rPr>
                <w:rFonts w:ascii="Arial" w:hAnsi="Arial" w:cs="Arial"/>
                <w:sz w:val="18"/>
                <w:szCs w:val="18"/>
              </w:rPr>
            </w:pPr>
            <w:r w:rsidRPr="00CD71D3">
              <w:rPr>
                <w:rFonts w:ascii="Arial" w:hAnsi="Arial" w:cs="Arial"/>
                <w:sz w:val="18"/>
                <w:szCs w:val="18"/>
              </w:rPr>
              <w:t>(c) Physical development, including vision and hearing;</w:t>
            </w:r>
          </w:p>
          <w:p w:rsidR="00CD71D3" w:rsidRPr="00CD71D3" w:rsidRDefault="00CD71D3" w:rsidP="00CD71D3">
            <w:pPr>
              <w:autoSpaceDE w:val="0"/>
              <w:autoSpaceDN w:val="0"/>
              <w:adjustRightInd w:val="0"/>
              <w:rPr>
                <w:rFonts w:ascii="Arial" w:hAnsi="Arial" w:cs="Arial"/>
                <w:sz w:val="18"/>
                <w:szCs w:val="18"/>
              </w:rPr>
            </w:pPr>
            <w:r w:rsidRPr="00CD71D3">
              <w:rPr>
                <w:rFonts w:ascii="Arial" w:hAnsi="Arial" w:cs="Arial"/>
                <w:sz w:val="18"/>
                <w:szCs w:val="18"/>
              </w:rPr>
              <w:t>(d) Adaptive development; and</w:t>
            </w:r>
          </w:p>
          <w:p w:rsidR="00CD71D3" w:rsidRPr="00CD71D3" w:rsidRDefault="00CD71D3" w:rsidP="00CD71D3">
            <w:pPr>
              <w:autoSpaceDE w:val="0"/>
              <w:autoSpaceDN w:val="0"/>
              <w:adjustRightInd w:val="0"/>
              <w:rPr>
                <w:rFonts w:ascii="Arial" w:hAnsi="Arial" w:cs="Arial"/>
                <w:sz w:val="18"/>
                <w:szCs w:val="18"/>
              </w:rPr>
            </w:pPr>
            <w:r w:rsidRPr="00CD71D3">
              <w:rPr>
                <w:rFonts w:ascii="Arial" w:hAnsi="Arial" w:cs="Arial"/>
                <w:sz w:val="18"/>
                <w:szCs w:val="18"/>
              </w:rPr>
              <w:t>(e) Cognitive development.</w:t>
            </w:r>
          </w:p>
          <w:p w:rsidR="00CD71D3" w:rsidRPr="00CD71D3" w:rsidRDefault="00CD71D3" w:rsidP="00CD71D3">
            <w:pPr>
              <w:autoSpaceDE w:val="0"/>
              <w:autoSpaceDN w:val="0"/>
              <w:adjustRightInd w:val="0"/>
              <w:rPr>
                <w:rFonts w:ascii="Arial" w:hAnsi="Arial" w:cs="Arial"/>
                <w:sz w:val="18"/>
                <w:szCs w:val="18"/>
              </w:rPr>
            </w:pPr>
          </w:p>
          <w:p w:rsidR="00CD71D3" w:rsidRPr="00CD71D3" w:rsidRDefault="00CD71D3" w:rsidP="00CD71D3">
            <w:pPr>
              <w:autoSpaceDE w:val="0"/>
              <w:autoSpaceDN w:val="0"/>
              <w:adjustRightInd w:val="0"/>
              <w:rPr>
                <w:rFonts w:ascii="Arial" w:hAnsi="Arial" w:cs="Arial"/>
                <w:sz w:val="18"/>
                <w:szCs w:val="18"/>
              </w:rPr>
            </w:pPr>
            <w:r w:rsidRPr="00CD71D3">
              <w:rPr>
                <w:rFonts w:ascii="Arial" w:hAnsi="Arial" w:cs="Arial"/>
                <w:sz w:val="18"/>
                <w:szCs w:val="18"/>
              </w:rPr>
              <w:t>(15)(a) “Related services” means transportation and such developmental, corrective and other supportive services as are required to assist a child with a disability to benefit from special education, including:</w:t>
            </w:r>
          </w:p>
          <w:p w:rsidR="00CD71D3" w:rsidRPr="00CD71D3" w:rsidRDefault="00CD71D3" w:rsidP="00CD71D3">
            <w:pPr>
              <w:autoSpaceDE w:val="0"/>
              <w:autoSpaceDN w:val="0"/>
              <w:adjustRightInd w:val="0"/>
              <w:rPr>
                <w:rFonts w:ascii="Arial" w:hAnsi="Arial" w:cs="Arial"/>
                <w:sz w:val="18"/>
                <w:szCs w:val="18"/>
              </w:rPr>
            </w:pPr>
            <w:r w:rsidRPr="00CD71D3">
              <w:rPr>
                <w:rFonts w:ascii="Arial" w:hAnsi="Arial" w:cs="Arial"/>
                <w:sz w:val="18"/>
                <w:szCs w:val="18"/>
              </w:rPr>
              <w:t>(A) Speech-language and audiology services;</w:t>
            </w:r>
          </w:p>
          <w:p w:rsidR="00CD71D3" w:rsidRPr="00CD71D3" w:rsidRDefault="00CD71D3" w:rsidP="00CD71D3">
            <w:pPr>
              <w:autoSpaceDE w:val="0"/>
              <w:autoSpaceDN w:val="0"/>
              <w:adjustRightInd w:val="0"/>
              <w:rPr>
                <w:rFonts w:ascii="Arial" w:hAnsi="Arial" w:cs="Arial"/>
                <w:sz w:val="18"/>
                <w:szCs w:val="18"/>
              </w:rPr>
            </w:pPr>
            <w:r w:rsidRPr="00CD71D3">
              <w:rPr>
                <w:rFonts w:ascii="Arial" w:hAnsi="Arial" w:cs="Arial"/>
                <w:sz w:val="18"/>
                <w:szCs w:val="18"/>
              </w:rPr>
              <w:t>(B) Interpreting services;</w:t>
            </w:r>
          </w:p>
          <w:p w:rsidR="00CD71D3" w:rsidRPr="00CD71D3" w:rsidRDefault="00CD71D3" w:rsidP="00CD71D3">
            <w:pPr>
              <w:autoSpaceDE w:val="0"/>
              <w:autoSpaceDN w:val="0"/>
              <w:adjustRightInd w:val="0"/>
              <w:rPr>
                <w:rFonts w:ascii="Arial" w:hAnsi="Arial" w:cs="Arial"/>
                <w:sz w:val="18"/>
                <w:szCs w:val="18"/>
              </w:rPr>
            </w:pPr>
            <w:r w:rsidRPr="00CD71D3">
              <w:rPr>
                <w:rFonts w:ascii="Arial" w:hAnsi="Arial" w:cs="Arial"/>
                <w:sz w:val="18"/>
                <w:szCs w:val="18"/>
              </w:rPr>
              <w:t>(C) Psychological services;</w:t>
            </w:r>
          </w:p>
          <w:p w:rsidR="00CD71D3" w:rsidRPr="00CD71D3" w:rsidRDefault="00CD71D3" w:rsidP="00CD71D3">
            <w:pPr>
              <w:autoSpaceDE w:val="0"/>
              <w:autoSpaceDN w:val="0"/>
              <w:adjustRightInd w:val="0"/>
              <w:rPr>
                <w:rFonts w:ascii="Arial" w:hAnsi="Arial" w:cs="Arial"/>
                <w:sz w:val="18"/>
                <w:szCs w:val="18"/>
              </w:rPr>
            </w:pPr>
            <w:r w:rsidRPr="00CD71D3">
              <w:rPr>
                <w:rFonts w:ascii="Arial" w:hAnsi="Arial" w:cs="Arial"/>
                <w:sz w:val="18"/>
                <w:szCs w:val="18"/>
              </w:rPr>
              <w:t>(D) Physical and occupational therapy;</w:t>
            </w:r>
          </w:p>
          <w:p w:rsidR="00CD71D3" w:rsidRPr="00CD71D3" w:rsidRDefault="00CD71D3" w:rsidP="00CD71D3">
            <w:pPr>
              <w:autoSpaceDE w:val="0"/>
              <w:autoSpaceDN w:val="0"/>
              <w:adjustRightInd w:val="0"/>
              <w:rPr>
                <w:rFonts w:ascii="Arial" w:hAnsi="Arial" w:cs="Arial"/>
                <w:sz w:val="18"/>
                <w:szCs w:val="18"/>
              </w:rPr>
            </w:pPr>
            <w:r w:rsidRPr="00CD71D3">
              <w:rPr>
                <w:rFonts w:ascii="Arial" w:hAnsi="Arial" w:cs="Arial"/>
                <w:sz w:val="18"/>
                <w:szCs w:val="18"/>
              </w:rPr>
              <w:t>(E) Recreation, including therapeutic recreation;</w:t>
            </w:r>
          </w:p>
          <w:p w:rsidR="00CD71D3" w:rsidRPr="00CD71D3" w:rsidRDefault="00CD71D3" w:rsidP="00CD71D3">
            <w:pPr>
              <w:autoSpaceDE w:val="0"/>
              <w:autoSpaceDN w:val="0"/>
              <w:adjustRightInd w:val="0"/>
              <w:rPr>
                <w:rFonts w:ascii="Arial" w:hAnsi="Arial" w:cs="Arial"/>
                <w:sz w:val="18"/>
                <w:szCs w:val="18"/>
              </w:rPr>
            </w:pPr>
            <w:r w:rsidRPr="00CD71D3">
              <w:rPr>
                <w:rFonts w:ascii="Arial" w:hAnsi="Arial" w:cs="Arial"/>
                <w:sz w:val="18"/>
                <w:szCs w:val="18"/>
              </w:rPr>
              <w:t>(F) Social work services;</w:t>
            </w:r>
          </w:p>
          <w:p w:rsidR="00CD71D3" w:rsidRPr="00CD71D3" w:rsidRDefault="00CD71D3" w:rsidP="00CD71D3">
            <w:pPr>
              <w:autoSpaceDE w:val="0"/>
              <w:autoSpaceDN w:val="0"/>
              <w:adjustRightInd w:val="0"/>
              <w:rPr>
                <w:rFonts w:ascii="Arial" w:hAnsi="Arial" w:cs="Arial"/>
                <w:sz w:val="18"/>
                <w:szCs w:val="18"/>
              </w:rPr>
            </w:pPr>
            <w:r w:rsidRPr="00CD71D3">
              <w:rPr>
                <w:rFonts w:ascii="Arial" w:hAnsi="Arial" w:cs="Arial"/>
                <w:sz w:val="18"/>
                <w:szCs w:val="18"/>
              </w:rPr>
              <w:t>(G) School nurse services designed to enable a child with a disability to receive a free appropriate public education as described in the individualized education program of the child;</w:t>
            </w:r>
          </w:p>
          <w:p w:rsidR="00CD71D3" w:rsidRPr="00CD71D3" w:rsidRDefault="00CD71D3" w:rsidP="00CD71D3">
            <w:pPr>
              <w:autoSpaceDE w:val="0"/>
              <w:autoSpaceDN w:val="0"/>
              <w:adjustRightInd w:val="0"/>
              <w:rPr>
                <w:rFonts w:ascii="Arial" w:hAnsi="Arial" w:cs="Arial"/>
                <w:sz w:val="18"/>
                <w:szCs w:val="18"/>
              </w:rPr>
            </w:pPr>
            <w:r w:rsidRPr="00CD71D3">
              <w:rPr>
                <w:rFonts w:ascii="Arial" w:hAnsi="Arial" w:cs="Arial"/>
                <w:sz w:val="18"/>
                <w:szCs w:val="18"/>
              </w:rPr>
              <w:t>(H) Early identification and assessment of disabilities in children;</w:t>
            </w:r>
          </w:p>
          <w:p w:rsidR="00CD71D3" w:rsidRPr="00CD71D3" w:rsidRDefault="00CD71D3" w:rsidP="00CD71D3">
            <w:pPr>
              <w:autoSpaceDE w:val="0"/>
              <w:autoSpaceDN w:val="0"/>
              <w:adjustRightInd w:val="0"/>
              <w:rPr>
                <w:rFonts w:ascii="Arial" w:hAnsi="Arial" w:cs="Arial"/>
                <w:sz w:val="18"/>
                <w:szCs w:val="18"/>
              </w:rPr>
            </w:pPr>
            <w:r w:rsidRPr="00CD71D3">
              <w:rPr>
                <w:rFonts w:ascii="Arial" w:hAnsi="Arial" w:cs="Arial"/>
                <w:sz w:val="18"/>
                <w:szCs w:val="18"/>
              </w:rPr>
              <w:t>(I) Counseling services, including rehabilitation counseling;</w:t>
            </w:r>
          </w:p>
          <w:p w:rsidR="00CD71D3" w:rsidRPr="00CD71D3" w:rsidRDefault="00CD71D3" w:rsidP="00CD71D3">
            <w:pPr>
              <w:autoSpaceDE w:val="0"/>
              <w:autoSpaceDN w:val="0"/>
              <w:adjustRightInd w:val="0"/>
              <w:rPr>
                <w:rFonts w:ascii="Arial" w:hAnsi="Arial" w:cs="Arial"/>
                <w:sz w:val="18"/>
                <w:szCs w:val="18"/>
              </w:rPr>
            </w:pPr>
            <w:r w:rsidRPr="00CD71D3">
              <w:rPr>
                <w:rFonts w:ascii="Arial" w:hAnsi="Arial" w:cs="Arial"/>
                <w:sz w:val="18"/>
                <w:szCs w:val="18"/>
              </w:rPr>
              <w:t>(J) Orientation and mobility services;</w:t>
            </w:r>
          </w:p>
          <w:p w:rsidR="00CD71D3" w:rsidRPr="00CD71D3" w:rsidRDefault="00CD71D3" w:rsidP="00CD71D3">
            <w:pPr>
              <w:autoSpaceDE w:val="0"/>
              <w:autoSpaceDN w:val="0"/>
              <w:adjustRightInd w:val="0"/>
              <w:rPr>
                <w:rFonts w:ascii="Arial" w:hAnsi="Arial" w:cs="Arial"/>
                <w:sz w:val="18"/>
                <w:szCs w:val="18"/>
              </w:rPr>
            </w:pPr>
            <w:r w:rsidRPr="00CD71D3">
              <w:rPr>
                <w:rFonts w:ascii="Arial" w:hAnsi="Arial" w:cs="Arial"/>
                <w:sz w:val="18"/>
                <w:szCs w:val="18"/>
              </w:rPr>
              <w:t>(K) Medical services for diagnostic or evaluation purposes; [</w:t>
            </w:r>
            <w:r w:rsidRPr="00CD71D3">
              <w:rPr>
                <w:rFonts w:ascii="Arial" w:hAnsi="Arial" w:cs="Arial"/>
                <w:i/>
                <w:iCs/>
                <w:sz w:val="18"/>
                <w:szCs w:val="18"/>
              </w:rPr>
              <w:t>and</w:t>
            </w:r>
            <w:r w:rsidRPr="00CD71D3">
              <w:rPr>
                <w:rFonts w:ascii="Arial" w:hAnsi="Arial" w:cs="Arial"/>
                <w:sz w:val="18"/>
                <w:szCs w:val="18"/>
              </w:rPr>
              <w:t>]</w:t>
            </w: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sz w:val="18"/>
                <w:szCs w:val="18"/>
              </w:rPr>
              <w:t>(L) Parent counseling and training[</w:t>
            </w:r>
            <w:r w:rsidRPr="00CD71D3">
              <w:rPr>
                <w:rFonts w:ascii="Arial" w:hAnsi="Arial" w:cs="Arial"/>
                <w:i/>
                <w:iCs/>
                <w:sz w:val="18"/>
                <w:szCs w:val="18"/>
              </w:rPr>
              <w:t>.</w:t>
            </w:r>
            <w:r w:rsidRPr="00CD71D3">
              <w:rPr>
                <w:rFonts w:ascii="Arial" w:hAnsi="Arial" w:cs="Arial"/>
                <w:sz w:val="18"/>
                <w:szCs w:val="18"/>
              </w:rPr>
              <w:t>]</w:t>
            </w:r>
            <w:r w:rsidRPr="00CD71D3">
              <w:rPr>
                <w:rFonts w:ascii="Arial" w:hAnsi="Arial" w:cs="Arial"/>
                <w:b/>
                <w:bCs/>
                <w:sz w:val="18"/>
                <w:szCs w:val="18"/>
              </w:rPr>
              <w:t>; and</w:t>
            </w: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t>(M) Assistive technology.</w:t>
            </w:r>
          </w:p>
          <w:p w:rsidR="00CD71D3" w:rsidRPr="00CD71D3" w:rsidRDefault="00CD71D3" w:rsidP="00CD71D3">
            <w:pPr>
              <w:autoSpaceDE w:val="0"/>
              <w:autoSpaceDN w:val="0"/>
              <w:adjustRightInd w:val="0"/>
              <w:rPr>
                <w:rFonts w:ascii="Arial" w:hAnsi="Arial" w:cs="Arial"/>
                <w:b/>
                <w:bCs/>
                <w:sz w:val="18"/>
                <w:szCs w:val="18"/>
              </w:rPr>
            </w:pP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t>(19) “Transition services” means a coordinated set of activities for a child with a disability that:</w:t>
            </w: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lastRenderedPageBreak/>
              <w:t>(a) Is designed to be within a results-oriented process;</w:t>
            </w: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t>(b) Is focused on improving the academic and functional achievement of the child to facilitate the child’s transition from school to post-school activities, including post-secondary education, competitive employment, independent living and community inclusion;</w:t>
            </w: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t>(c) Is based on the individual child’s needs, taking into account the child’s preferences and interests; and</w:t>
            </w: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t>(d) May be special education, or related services, and may include earning credit at a community college or public university listed in ORS 352.002.</w:t>
            </w:r>
          </w:p>
          <w:p w:rsidR="00CD71D3" w:rsidRPr="00CD71D3" w:rsidRDefault="00CD71D3" w:rsidP="00CD71D3">
            <w:pPr>
              <w:autoSpaceDE w:val="0"/>
              <w:autoSpaceDN w:val="0"/>
              <w:adjustRightInd w:val="0"/>
              <w:rPr>
                <w:rFonts w:ascii="Arial" w:hAnsi="Arial" w:cs="Arial"/>
                <w:b/>
                <w:bCs/>
                <w:sz w:val="18"/>
                <w:szCs w:val="18"/>
              </w:rPr>
            </w:pPr>
          </w:p>
          <w:p w:rsidR="00CD71D3" w:rsidRPr="00CD71D3" w:rsidRDefault="00CD71D3" w:rsidP="00CD71D3">
            <w:pPr>
              <w:autoSpaceDE w:val="0"/>
              <w:autoSpaceDN w:val="0"/>
              <w:adjustRightInd w:val="0"/>
              <w:rPr>
                <w:rFonts w:ascii="Arial" w:hAnsi="Arial" w:cs="Arial"/>
                <w:sz w:val="18"/>
                <w:szCs w:val="18"/>
              </w:rPr>
            </w:pPr>
            <w:r w:rsidRPr="00CD71D3">
              <w:rPr>
                <w:rFonts w:ascii="Arial" w:hAnsi="Arial" w:cs="Arial"/>
                <w:b/>
                <w:bCs/>
                <w:sz w:val="18"/>
                <w:szCs w:val="18"/>
              </w:rPr>
              <w:t>SECTION 2. A student who receives a modified diploma or extended diploma under ORS 329.451 may not be denied eligibility for financial aid to obtain post-secondary education in a public university listed in ORS 352.002, community college or independent not-for-profit institution of higher education that operates in this state for the sole reason that the student did not receive a high school diploma.</w:t>
            </w:r>
          </w:p>
        </w:tc>
        <w:tc>
          <w:tcPr>
            <w:tcW w:w="2430" w:type="dxa"/>
            <w:shd w:val="clear" w:color="auto" w:fill="D9D9D9" w:themeFill="background1" w:themeFillShade="D9"/>
          </w:tcPr>
          <w:p w:rsidR="00CD71D3" w:rsidRPr="00CD71D3" w:rsidRDefault="00CD71D3" w:rsidP="00CD71D3">
            <w:pPr>
              <w:tabs>
                <w:tab w:val="left" w:pos="162"/>
              </w:tabs>
              <w:ind w:left="162" w:hanging="162"/>
              <w:rPr>
                <w:rFonts w:ascii="Arial" w:hAnsi="Arial" w:cs="Arial"/>
                <w:sz w:val="20"/>
                <w:szCs w:val="20"/>
              </w:rPr>
            </w:pPr>
            <w:r w:rsidRPr="00CD71D3">
              <w:rPr>
                <w:rFonts w:ascii="Arial" w:hAnsi="Arial" w:cs="Arial"/>
                <w:sz w:val="20"/>
                <w:szCs w:val="20"/>
              </w:rPr>
              <w:lastRenderedPageBreak/>
              <w:t>These revisions would:</w:t>
            </w:r>
          </w:p>
          <w:p w:rsidR="00CD71D3" w:rsidRPr="00CD71D3" w:rsidRDefault="00CD71D3" w:rsidP="00CD71D3">
            <w:pPr>
              <w:numPr>
                <w:ilvl w:val="0"/>
                <w:numId w:val="1"/>
              </w:numPr>
              <w:tabs>
                <w:tab w:val="left" w:pos="162"/>
              </w:tabs>
              <w:ind w:left="162" w:hanging="162"/>
              <w:contextualSpacing/>
              <w:rPr>
                <w:rFonts w:ascii="Arial" w:hAnsi="Arial" w:cs="Arial"/>
                <w:sz w:val="20"/>
                <w:szCs w:val="20"/>
              </w:rPr>
            </w:pPr>
            <w:r w:rsidRPr="00CD71D3">
              <w:rPr>
                <w:rFonts w:ascii="Arial" w:hAnsi="Arial" w:cs="Arial"/>
                <w:sz w:val="20"/>
                <w:szCs w:val="20"/>
              </w:rPr>
              <w:t xml:space="preserve">Include assistive technology in the statutory definition of Related Services.  </w:t>
            </w:r>
          </w:p>
          <w:p w:rsidR="00CD71D3" w:rsidRPr="00CD71D3" w:rsidRDefault="00CD71D3" w:rsidP="00CD71D3">
            <w:pPr>
              <w:tabs>
                <w:tab w:val="left" w:pos="162"/>
              </w:tabs>
              <w:ind w:left="162" w:hanging="162"/>
              <w:rPr>
                <w:rFonts w:ascii="Arial" w:hAnsi="Arial" w:cs="Arial"/>
                <w:sz w:val="20"/>
                <w:szCs w:val="20"/>
              </w:rPr>
            </w:pPr>
          </w:p>
          <w:p w:rsidR="00CD71D3" w:rsidRPr="00CD71D3" w:rsidRDefault="00CD71D3" w:rsidP="00CD71D3">
            <w:pPr>
              <w:numPr>
                <w:ilvl w:val="0"/>
                <w:numId w:val="1"/>
              </w:numPr>
              <w:tabs>
                <w:tab w:val="left" w:pos="162"/>
              </w:tabs>
              <w:ind w:left="162" w:hanging="162"/>
              <w:contextualSpacing/>
              <w:rPr>
                <w:rFonts w:ascii="Arial" w:hAnsi="Arial" w:cs="Arial"/>
                <w:sz w:val="20"/>
                <w:szCs w:val="20"/>
              </w:rPr>
            </w:pPr>
            <w:r w:rsidRPr="00CD71D3">
              <w:rPr>
                <w:rFonts w:ascii="Arial" w:hAnsi="Arial" w:cs="Arial"/>
                <w:sz w:val="20"/>
                <w:szCs w:val="20"/>
              </w:rPr>
              <w:t>Include a definition of Transition Services in the Law</w:t>
            </w:r>
          </w:p>
          <w:p w:rsidR="00CD71D3" w:rsidRPr="00CD71D3" w:rsidRDefault="00CD71D3" w:rsidP="00CD71D3">
            <w:pPr>
              <w:tabs>
                <w:tab w:val="left" w:pos="162"/>
              </w:tabs>
              <w:ind w:left="162" w:hanging="162"/>
              <w:contextualSpacing/>
              <w:rPr>
                <w:rFonts w:ascii="Arial" w:hAnsi="Arial" w:cs="Arial"/>
                <w:sz w:val="20"/>
                <w:szCs w:val="20"/>
              </w:rPr>
            </w:pPr>
          </w:p>
          <w:p w:rsidR="00CD71D3" w:rsidRPr="00CD71D3" w:rsidRDefault="00CD71D3" w:rsidP="00CD71D3">
            <w:pPr>
              <w:numPr>
                <w:ilvl w:val="0"/>
                <w:numId w:val="1"/>
              </w:numPr>
              <w:tabs>
                <w:tab w:val="left" w:pos="162"/>
              </w:tabs>
              <w:ind w:left="162" w:hanging="162"/>
              <w:contextualSpacing/>
              <w:rPr>
                <w:rFonts w:ascii="Arial" w:hAnsi="Arial" w:cs="Arial"/>
                <w:sz w:val="20"/>
                <w:szCs w:val="20"/>
              </w:rPr>
            </w:pPr>
            <w:r w:rsidRPr="00CD71D3">
              <w:rPr>
                <w:rFonts w:ascii="Arial" w:hAnsi="Arial" w:cs="Arial"/>
                <w:sz w:val="20"/>
                <w:szCs w:val="20"/>
              </w:rPr>
              <w:t xml:space="preserve">Include earning college credit as part of the transition services.  </w:t>
            </w:r>
          </w:p>
          <w:p w:rsidR="00CD71D3" w:rsidRPr="00CD71D3" w:rsidRDefault="00CD71D3" w:rsidP="00CD71D3">
            <w:pPr>
              <w:tabs>
                <w:tab w:val="left" w:pos="162"/>
              </w:tabs>
              <w:ind w:left="162" w:hanging="162"/>
              <w:contextualSpacing/>
              <w:rPr>
                <w:rFonts w:ascii="Arial" w:hAnsi="Arial" w:cs="Arial"/>
                <w:sz w:val="20"/>
                <w:szCs w:val="20"/>
              </w:rPr>
            </w:pPr>
          </w:p>
          <w:p w:rsidR="00CD71D3" w:rsidRPr="00CD71D3" w:rsidRDefault="00CD71D3" w:rsidP="00CD71D3">
            <w:pPr>
              <w:numPr>
                <w:ilvl w:val="0"/>
                <w:numId w:val="1"/>
              </w:numPr>
              <w:tabs>
                <w:tab w:val="left" w:pos="162"/>
              </w:tabs>
              <w:ind w:left="162" w:hanging="162"/>
              <w:contextualSpacing/>
              <w:rPr>
                <w:rFonts w:ascii="Arial" w:hAnsi="Arial" w:cs="Arial"/>
                <w:sz w:val="20"/>
                <w:szCs w:val="20"/>
              </w:rPr>
            </w:pPr>
            <w:r w:rsidRPr="00CD71D3">
              <w:rPr>
                <w:rFonts w:ascii="Arial" w:hAnsi="Arial" w:cs="Arial"/>
                <w:sz w:val="20"/>
                <w:szCs w:val="20"/>
              </w:rPr>
              <w:t xml:space="preserve">Will ensure that students earning a modified or extended diploma may receive state financial aid. </w:t>
            </w:r>
          </w:p>
          <w:p w:rsidR="00CD71D3" w:rsidRPr="00CD71D3" w:rsidRDefault="00CD71D3" w:rsidP="00CD71D3">
            <w:pPr>
              <w:tabs>
                <w:tab w:val="left" w:pos="162"/>
              </w:tabs>
              <w:ind w:left="162" w:hanging="162"/>
              <w:contextualSpacing/>
              <w:rPr>
                <w:rFonts w:ascii="Arial" w:hAnsi="Arial" w:cs="Arial"/>
                <w:sz w:val="20"/>
                <w:szCs w:val="20"/>
              </w:rPr>
            </w:pPr>
          </w:p>
          <w:p w:rsidR="00CD71D3" w:rsidRPr="00CD71D3" w:rsidRDefault="00CD71D3" w:rsidP="00CD71D3">
            <w:pPr>
              <w:tabs>
                <w:tab w:val="left" w:pos="162"/>
              </w:tabs>
              <w:ind w:left="162" w:hanging="162"/>
              <w:rPr>
                <w:rFonts w:ascii="Arial" w:hAnsi="Arial" w:cs="Arial"/>
                <w:b/>
                <w:sz w:val="20"/>
                <w:szCs w:val="20"/>
              </w:rPr>
            </w:pPr>
          </w:p>
        </w:tc>
        <w:tc>
          <w:tcPr>
            <w:tcW w:w="1410" w:type="dxa"/>
            <w:gridSpan w:val="2"/>
            <w:shd w:val="clear" w:color="auto" w:fill="auto"/>
          </w:tcPr>
          <w:p w:rsidR="00CD71D3" w:rsidRPr="00CD71D3" w:rsidRDefault="00CD71D3" w:rsidP="00CD71D3">
            <w:pPr>
              <w:rPr>
                <w:rFonts w:ascii="Arial" w:hAnsi="Arial" w:cs="Arial"/>
                <w:sz w:val="18"/>
                <w:szCs w:val="18"/>
              </w:rPr>
            </w:pPr>
            <w:r w:rsidRPr="00CD71D3">
              <w:rPr>
                <w:rFonts w:ascii="Arial" w:hAnsi="Arial" w:cs="Arial"/>
                <w:sz w:val="18"/>
                <w:szCs w:val="18"/>
              </w:rPr>
              <w:t xml:space="preserve">Chapter 725, (2013 Laws): </w:t>
            </w:r>
          </w:p>
          <w:p w:rsidR="00CD71D3" w:rsidRPr="00CD71D3" w:rsidRDefault="00CD71D3" w:rsidP="00CD71D3">
            <w:pPr>
              <w:rPr>
                <w:rFonts w:ascii="Arial" w:hAnsi="Arial" w:cs="Arial"/>
                <w:sz w:val="18"/>
                <w:szCs w:val="18"/>
              </w:rPr>
            </w:pPr>
          </w:p>
          <w:p w:rsidR="00CD71D3" w:rsidRPr="00CD71D3" w:rsidRDefault="00CD71D3" w:rsidP="00CD71D3">
            <w:pPr>
              <w:rPr>
                <w:rFonts w:ascii="Arial" w:hAnsi="Arial" w:cs="Arial"/>
                <w:sz w:val="18"/>
                <w:szCs w:val="18"/>
              </w:rPr>
            </w:pPr>
          </w:p>
          <w:p w:rsidR="00CD71D3" w:rsidRPr="00CD71D3" w:rsidRDefault="00CD71D3" w:rsidP="00CD71D3">
            <w:pPr>
              <w:rPr>
                <w:rFonts w:ascii="Arial" w:hAnsi="Arial" w:cs="Arial"/>
                <w:b/>
                <w:strike/>
                <w:sz w:val="20"/>
                <w:szCs w:val="20"/>
              </w:rPr>
            </w:pPr>
            <w:r w:rsidRPr="00CD71D3">
              <w:rPr>
                <w:rFonts w:ascii="Arial" w:hAnsi="Arial" w:cs="Arial"/>
                <w:b/>
                <w:sz w:val="18"/>
                <w:szCs w:val="18"/>
              </w:rPr>
              <w:t>Effective date</w:t>
            </w:r>
            <w:r w:rsidRPr="00CD71D3">
              <w:rPr>
                <w:rFonts w:ascii="Arial" w:hAnsi="Arial" w:cs="Arial"/>
                <w:sz w:val="18"/>
                <w:szCs w:val="18"/>
              </w:rPr>
              <w:t xml:space="preserve"> August 14, 2013</w:t>
            </w:r>
          </w:p>
          <w:p w:rsidR="00CD71D3" w:rsidRPr="00CD71D3" w:rsidRDefault="00CD71D3" w:rsidP="00CD71D3">
            <w:pPr>
              <w:rPr>
                <w:rFonts w:ascii="Arial" w:hAnsi="Arial" w:cs="Arial"/>
                <w:b/>
                <w:strike/>
                <w:sz w:val="20"/>
                <w:szCs w:val="20"/>
              </w:rPr>
            </w:pPr>
          </w:p>
          <w:p w:rsidR="00CD71D3" w:rsidRPr="00CD71D3" w:rsidRDefault="00CD71D3" w:rsidP="00CD71D3">
            <w:pPr>
              <w:rPr>
                <w:rFonts w:ascii="Arial" w:hAnsi="Arial" w:cs="Arial"/>
                <w:b/>
                <w:sz w:val="20"/>
                <w:szCs w:val="20"/>
              </w:rPr>
            </w:pPr>
          </w:p>
          <w:p w:rsidR="00CD71D3" w:rsidRPr="00CD71D3" w:rsidRDefault="00CD71D3" w:rsidP="00CD71D3">
            <w:pPr>
              <w:rPr>
                <w:b/>
              </w:rPr>
            </w:pPr>
            <w:hyperlink r:id="rId11" w:history="1">
              <w:r w:rsidRPr="00CD71D3">
                <w:rPr>
                  <w:b/>
                  <w:u w:val="single"/>
                </w:rPr>
                <w:t>http://www.leg.state.or.us/13reg/measpdf/hb2800.dir/hb2898.en.pdf</w:t>
              </w:r>
            </w:hyperlink>
          </w:p>
          <w:p w:rsidR="00CD71D3" w:rsidRPr="00CD71D3" w:rsidRDefault="00CD71D3" w:rsidP="00CD71D3">
            <w:pPr>
              <w:rPr>
                <w:rFonts w:ascii="Arial" w:hAnsi="Arial" w:cs="Arial"/>
                <w:sz w:val="20"/>
                <w:szCs w:val="20"/>
              </w:rPr>
            </w:pPr>
          </w:p>
        </w:tc>
      </w:tr>
      <w:tr w:rsidR="00CD71D3" w:rsidRPr="00CD71D3" w:rsidTr="00A65356">
        <w:tc>
          <w:tcPr>
            <w:tcW w:w="13938" w:type="dxa"/>
            <w:gridSpan w:val="7"/>
            <w:shd w:val="clear" w:color="auto" w:fill="auto"/>
          </w:tcPr>
          <w:p w:rsidR="00CD71D3" w:rsidRPr="00CD71D3" w:rsidRDefault="00CD71D3" w:rsidP="00CD71D3">
            <w:pPr>
              <w:rPr>
                <w:rFonts w:ascii="Arial" w:hAnsi="Arial" w:cs="Arial"/>
                <w:sz w:val="36"/>
                <w:szCs w:val="36"/>
              </w:rPr>
            </w:pPr>
            <w:r w:rsidRPr="00CD71D3">
              <w:rPr>
                <w:rFonts w:ascii="Arial" w:hAnsi="Arial" w:cs="Arial"/>
                <w:sz w:val="36"/>
                <w:szCs w:val="36"/>
              </w:rPr>
              <w:lastRenderedPageBreak/>
              <w:t>HB 3264</w:t>
            </w:r>
          </w:p>
        </w:tc>
      </w:tr>
      <w:tr w:rsidR="00CD71D3" w:rsidRPr="00CD71D3" w:rsidTr="00A65356">
        <w:tc>
          <w:tcPr>
            <w:tcW w:w="1046" w:type="dxa"/>
            <w:shd w:val="clear" w:color="auto" w:fill="auto"/>
          </w:tcPr>
          <w:p w:rsidR="00CD71D3" w:rsidRPr="00CD71D3" w:rsidRDefault="00CD71D3" w:rsidP="00CD71D3">
            <w:pPr>
              <w:rPr>
                <w:rFonts w:ascii="Arial" w:eastAsia="Times New Roman" w:hAnsi="Arial" w:cs="Arial"/>
                <w:sz w:val="18"/>
                <w:szCs w:val="18"/>
              </w:rPr>
            </w:pPr>
            <w:r w:rsidRPr="00CD71D3">
              <w:rPr>
                <w:rFonts w:ascii="Arial" w:eastAsia="Times New Roman" w:hAnsi="Arial" w:cs="Arial"/>
                <w:color w:val="333333"/>
                <w:sz w:val="18"/>
                <w:szCs w:val="18"/>
              </w:rPr>
              <w:t>New</w:t>
            </w:r>
          </w:p>
        </w:tc>
        <w:tc>
          <w:tcPr>
            <w:tcW w:w="1440" w:type="dxa"/>
            <w:shd w:val="clear" w:color="auto" w:fill="auto"/>
          </w:tcPr>
          <w:p w:rsidR="00CD71D3" w:rsidRPr="00CD71D3" w:rsidRDefault="00CD71D3" w:rsidP="00CD71D3">
            <w:pPr>
              <w:rPr>
                <w:rFonts w:ascii="Arial" w:eastAsia="Times New Roman" w:hAnsi="Arial" w:cs="Arial"/>
                <w:color w:val="333333"/>
                <w:sz w:val="18"/>
                <w:szCs w:val="18"/>
              </w:rPr>
            </w:pPr>
            <w:r w:rsidRPr="00CD71D3">
              <w:rPr>
                <w:rFonts w:ascii="Arial" w:eastAsia="Times New Roman" w:hAnsi="Arial" w:cs="Arial"/>
                <w:color w:val="333333"/>
                <w:sz w:val="18"/>
                <w:szCs w:val="18"/>
              </w:rPr>
              <w:t xml:space="preserve">Establishes pilot program for purpose of assisting students with disabilities to make transition into life after high school. </w:t>
            </w:r>
          </w:p>
          <w:p w:rsidR="00CD71D3" w:rsidRPr="00CD71D3" w:rsidRDefault="00CD71D3" w:rsidP="00CD71D3">
            <w:pPr>
              <w:rPr>
                <w:rFonts w:ascii="Arial" w:eastAsia="Times New Roman" w:hAnsi="Arial" w:cs="Arial"/>
                <w:color w:val="333333"/>
                <w:sz w:val="18"/>
                <w:szCs w:val="18"/>
              </w:rPr>
            </w:pPr>
          </w:p>
          <w:p w:rsidR="00CD71D3" w:rsidRPr="00CD71D3" w:rsidRDefault="00CD71D3" w:rsidP="00CD71D3">
            <w:pPr>
              <w:rPr>
                <w:rFonts w:ascii="Arial" w:hAnsi="Arial" w:cs="Arial"/>
                <w:sz w:val="18"/>
                <w:szCs w:val="18"/>
              </w:rPr>
            </w:pPr>
          </w:p>
        </w:tc>
        <w:tc>
          <w:tcPr>
            <w:tcW w:w="7612" w:type="dxa"/>
            <w:gridSpan w:val="2"/>
            <w:shd w:val="clear" w:color="auto" w:fill="auto"/>
          </w:tcPr>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t>SECTION 1. (1) The Department of Education shall establish a pilot program for the purpose of assisting students with disabilities transition into life after high school.</w:t>
            </w: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t>(2) Under the pilot program, school districts shall develop and implement strategies for:</w:t>
            </w: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t>(a) Providing information to students with disabilities about opportunities that are available after high school and about the assistance that is available to students to pursue those opportunities; and</w:t>
            </w: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t>(b) Assisting students with disabilities in pursuing opportunities after high school, including assistance in:</w:t>
            </w: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t>(A) Applying for and funding post-secondary education and achieving success in postsecondary education;</w:t>
            </w: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t>(B) Securing employment; and</w:t>
            </w: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t>(C) Accessing support services or community services that may assist the student in achieving independence after high school.</w:t>
            </w: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t>(3) The Department of Education shall identify at least five school districts to participate in the pilot program. The participating school districts must include:</w:t>
            </w: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t>(a) One school district that serves 10,000 or more students;</w:t>
            </w: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t>(b) One school district that is a small school district, as determined by the department; and</w:t>
            </w: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t>(c) One school district that serves a rural community, as determined by the department.</w:t>
            </w: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t>(4)(a) A school district that is participating in the pilot program may:</w:t>
            </w:r>
          </w:p>
          <w:p w:rsidR="00CD71D3" w:rsidRPr="00CD71D3" w:rsidRDefault="00CD71D3" w:rsidP="00CD71D3">
            <w:pPr>
              <w:autoSpaceDE w:val="0"/>
              <w:autoSpaceDN w:val="0"/>
              <w:adjustRightInd w:val="0"/>
              <w:rPr>
                <w:rFonts w:ascii="Arial" w:hAnsi="Arial" w:cs="Arial"/>
                <w:b/>
                <w:bCs/>
                <w:sz w:val="18"/>
                <w:szCs w:val="18"/>
              </w:rPr>
            </w:pPr>
          </w:p>
          <w:p w:rsidR="00CD71D3" w:rsidRPr="00CD71D3" w:rsidRDefault="00CD71D3" w:rsidP="00CD71D3">
            <w:pPr>
              <w:autoSpaceDE w:val="0"/>
              <w:autoSpaceDN w:val="0"/>
              <w:adjustRightInd w:val="0"/>
              <w:rPr>
                <w:rFonts w:ascii="Arial" w:hAnsi="Arial" w:cs="Arial"/>
                <w:b/>
                <w:bCs/>
                <w:sz w:val="18"/>
                <w:szCs w:val="18"/>
              </w:rPr>
            </w:pPr>
          </w:p>
          <w:p w:rsidR="00CD71D3" w:rsidRPr="00CD71D3" w:rsidRDefault="00CD71D3" w:rsidP="00CD71D3">
            <w:pPr>
              <w:autoSpaceDE w:val="0"/>
              <w:autoSpaceDN w:val="0"/>
              <w:adjustRightInd w:val="0"/>
              <w:rPr>
                <w:rFonts w:ascii="Arial" w:hAnsi="Arial" w:cs="Arial"/>
                <w:b/>
                <w:bCs/>
                <w:sz w:val="18"/>
                <w:szCs w:val="18"/>
              </w:rPr>
            </w:pPr>
          </w:p>
          <w:p w:rsidR="00CD71D3" w:rsidRPr="00CD71D3" w:rsidRDefault="00CD71D3" w:rsidP="00CD71D3">
            <w:pPr>
              <w:autoSpaceDE w:val="0"/>
              <w:autoSpaceDN w:val="0"/>
              <w:adjustRightInd w:val="0"/>
              <w:rPr>
                <w:rFonts w:ascii="Arial" w:hAnsi="Arial" w:cs="Arial"/>
                <w:b/>
                <w:bCs/>
                <w:sz w:val="18"/>
                <w:szCs w:val="18"/>
              </w:rPr>
            </w:pPr>
          </w:p>
          <w:p w:rsidR="00CD71D3" w:rsidRPr="00CD71D3" w:rsidRDefault="00CD71D3" w:rsidP="00CD71D3">
            <w:pPr>
              <w:autoSpaceDE w:val="0"/>
              <w:autoSpaceDN w:val="0"/>
              <w:adjustRightInd w:val="0"/>
              <w:rPr>
                <w:rFonts w:ascii="Arial" w:hAnsi="Arial" w:cs="Arial"/>
                <w:b/>
                <w:bCs/>
                <w:sz w:val="18"/>
                <w:szCs w:val="18"/>
              </w:rPr>
            </w:pPr>
          </w:p>
          <w:p w:rsidR="00CD71D3" w:rsidRPr="00CD71D3" w:rsidRDefault="00CD71D3" w:rsidP="00CD71D3">
            <w:pPr>
              <w:autoSpaceDE w:val="0"/>
              <w:autoSpaceDN w:val="0"/>
              <w:adjustRightInd w:val="0"/>
              <w:rPr>
                <w:rFonts w:ascii="Arial" w:hAnsi="Arial" w:cs="Arial"/>
                <w:b/>
                <w:bCs/>
                <w:sz w:val="18"/>
                <w:szCs w:val="18"/>
              </w:rPr>
            </w:pPr>
          </w:p>
          <w:p w:rsidR="00CD71D3" w:rsidRPr="00CD71D3" w:rsidRDefault="00CD71D3" w:rsidP="00CD71D3">
            <w:pPr>
              <w:autoSpaceDE w:val="0"/>
              <w:autoSpaceDN w:val="0"/>
              <w:adjustRightInd w:val="0"/>
              <w:rPr>
                <w:rFonts w:ascii="Arial" w:hAnsi="Arial" w:cs="Arial"/>
                <w:b/>
                <w:bCs/>
                <w:sz w:val="18"/>
                <w:szCs w:val="18"/>
              </w:rPr>
            </w:pPr>
          </w:p>
          <w:p w:rsidR="00CD71D3" w:rsidRPr="00CD71D3" w:rsidRDefault="00CD71D3" w:rsidP="00CD71D3">
            <w:pPr>
              <w:autoSpaceDE w:val="0"/>
              <w:autoSpaceDN w:val="0"/>
              <w:adjustRightInd w:val="0"/>
              <w:rPr>
                <w:rFonts w:ascii="Arial" w:hAnsi="Arial" w:cs="Arial"/>
                <w:b/>
                <w:bCs/>
                <w:sz w:val="18"/>
                <w:szCs w:val="18"/>
              </w:rPr>
            </w:pP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t>A) Accept assistance from organizations with experience in assisting students with disabilities transition into life after high school; and</w:t>
            </w: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t>(B) Pay for the expenses incurred by an organization that provides assistance as allowed under subparagraph (A) of this paragraph.</w:t>
            </w: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t xml:space="preserve">(b) The Department of Education shall facilitate partnerships between school districts </w:t>
            </w:r>
            <w:r w:rsidRPr="00CD71D3">
              <w:rPr>
                <w:rFonts w:ascii="Arial" w:hAnsi="Arial" w:cs="Arial"/>
                <w:b/>
                <w:bCs/>
                <w:sz w:val="18"/>
                <w:szCs w:val="18"/>
              </w:rPr>
              <w:lastRenderedPageBreak/>
              <w:t>participating in the pilot program and organizations with experience in assisting students with disabilities transition into life after high school.</w:t>
            </w: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t>(5) The Department of Education shall award grants to school districts that participate in the pilot program from moneys appropriated to the department for the pilot program.</w:t>
            </w:r>
          </w:p>
        </w:tc>
        <w:tc>
          <w:tcPr>
            <w:tcW w:w="2430" w:type="dxa"/>
            <w:shd w:val="clear" w:color="auto" w:fill="D9D9D9" w:themeFill="background1" w:themeFillShade="D9"/>
          </w:tcPr>
          <w:p w:rsidR="00CD71D3" w:rsidRPr="00CD71D3" w:rsidRDefault="00CD71D3" w:rsidP="00CD71D3">
            <w:pPr>
              <w:autoSpaceDE w:val="0"/>
              <w:autoSpaceDN w:val="0"/>
              <w:adjustRightInd w:val="0"/>
              <w:rPr>
                <w:rFonts w:ascii="Arial" w:hAnsi="Arial" w:cs="Arial"/>
                <w:bCs/>
                <w:sz w:val="18"/>
                <w:szCs w:val="18"/>
              </w:rPr>
            </w:pPr>
            <w:r w:rsidRPr="00CD71D3">
              <w:rPr>
                <w:rFonts w:ascii="Arial" w:hAnsi="Arial" w:cs="Arial"/>
                <w:bCs/>
                <w:sz w:val="18"/>
                <w:szCs w:val="18"/>
              </w:rPr>
              <w:lastRenderedPageBreak/>
              <w:t>At least  five SDs will participate in a pilot program to assist students with disabilities to transition into life after high school</w:t>
            </w:r>
          </w:p>
          <w:p w:rsidR="00CD71D3" w:rsidRPr="00CD71D3" w:rsidRDefault="00CD71D3" w:rsidP="00CD71D3">
            <w:pPr>
              <w:autoSpaceDE w:val="0"/>
              <w:autoSpaceDN w:val="0"/>
              <w:adjustRightInd w:val="0"/>
              <w:rPr>
                <w:rFonts w:ascii="Arial" w:hAnsi="Arial" w:cs="Arial"/>
                <w:bCs/>
                <w:sz w:val="18"/>
                <w:szCs w:val="18"/>
              </w:rPr>
            </w:pPr>
          </w:p>
          <w:p w:rsidR="00CD71D3" w:rsidRPr="00CD71D3" w:rsidRDefault="00CD71D3" w:rsidP="00CD71D3">
            <w:pPr>
              <w:autoSpaceDE w:val="0"/>
              <w:autoSpaceDN w:val="0"/>
              <w:adjustRightInd w:val="0"/>
              <w:rPr>
                <w:rFonts w:ascii="Arial" w:hAnsi="Arial" w:cs="Arial"/>
                <w:bCs/>
                <w:sz w:val="18"/>
                <w:szCs w:val="18"/>
              </w:rPr>
            </w:pPr>
            <w:r w:rsidRPr="00CD71D3">
              <w:rPr>
                <w:rFonts w:ascii="Arial" w:hAnsi="Arial" w:cs="Arial"/>
                <w:bCs/>
                <w:sz w:val="18"/>
                <w:szCs w:val="18"/>
              </w:rPr>
              <w:t>The participating SDs will:</w:t>
            </w:r>
          </w:p>
          <w:p w:rsidR="00CD71D3" w:rsidRPr="00CD71D3" w:rsidRDefault="00CD71D3" w:rsidP="00CD71D3">
            <w:pPr>
              <w:autoSpaceDE w:val="0"/>
              <w:autoSpaceDN w:val="0"/>
              <w:adjustRightInd w:val="0"/>
              <w:rPr>
                <w:rFonts w:ascii="Arial" w:hAnsi="Arial" w:cs="Arial"/>
                <w:bCs/>
                <w:sz w:val="18"/>
                <w:szCs w:val="18"/>
              </w:rPr>
            </w:pPr>
          </w:p>
          <w:p w:rsidR="00CD71D3" w:rsidRPr="00CD71D3" w:rsidRDefault="00CD71D3" w:rsidP="00CD71D3">
            <w:pPr>
              <w:numPr>
                <w:ilvl w:val="0"/>
                <w:numId w:val="2"/>
              </w:numPr>
              <w:ind w:left="252" w:hanging="252"/>
              <w:contextualSpacing/>
              <w:rPr>
                <w:rFonts w:ascii="Arial" w:hAnsi="Arial" w:cs="Arial"/>
                <w:sz w:val="18"/>
                <w:szCs w:val="18"/>
              </w:rPr>
            </w:pPr>
            <w:r w:rsidRPr="00CD71D3">
              <w:rPr>
                <w:rFonts w:ascii="Arial" w:hAnsi="Arial" w:cs="Arial"/>
                <w:sz w:val="18"/>
                <w:szCs w:val="18"/>
              </w:rPr>
              <w:t xml:space="preserve">Provide information to students </w:t>
            </w:r>
          </w:p>
          <w:p w:rsidR="00CD71D3" w:rsidRPr="00CD71D3" w:rsidRDefault="00CD71D3" w:rsidP="00CD71D3">
            <w:pPr>
              <w:numPr>
                <w:ilvl w:val="0"/>
                <w:numId w:val="2"/>
              </w:numPr>
              <w:ind w:left="252" w:hanging="252"/>
              <w:contextualSpacing/>
              <w:rPr>
                <w:rFonts w:ascii="Arial" w:hAnsi="Arial" w:cs="Arial"/>
                <w:sz w:val="18"/>
                <w:szCs w:val="18"/>
              </w:rPr>
            </w:pPr>
            <w:r w:rsidRPr="00CD71D3">
              <w:rPr>
                <w:rFonts w:ascii="Arial" w:hAnsi="Arial" w:cs="Arial"/>
                <w:sz w:val="18"/>
                <w:szCs w:val="18"/>
              </w:rPr>
              <w:t>Help students apply for funding, secure employment, and access support services</w:t>
            </w:r>
          </w:p>
          <w:p w:rsidR="00CD71D3" w:rsidRPr="00CD71D3" w:rsidRDefault="00CD71D3" w:rsidP="00CD71D3">
            <w:pPr>
              <w:ind w:left="252" w:hanging="252"/>
              <w:rPr>
                <w:rFonts w:ascii="Arial" w:hAnsi="Arial" w:cs="Arial"/>
                <w:sz w:val="18"/>
                <w:szCs w:val="18"/>
              </w:rPr>
            </w:pPr>
          </w:p>
          <w:p w:rsidR="00CD71D3" w:rsidRPr="00CD71D3" w:rsidRDefault="00CD71D3" w:rsidP="00CD71D3">
            <w:pPr>
              <w:rPr>
                <w:rFonts w:ascii="Arial" w:hAnsi="Arial" w:cs="Arial"/>
                <w:sz w:val="18"/>
                <w:szCs w:val="18"/>
              </w:rPr>
            </w:pPr>
            <w:r w:rsidRPr="00CD71D3">
              <w:rPr>
                <w:rFonts w:ascii="Arial" w:hAnsi="Arial" w:cs="Arial"/>
                <w:sz w:val="18"/>
                <w:szCs w:val="18"/>
              </w:rPr>
              <w:t>ODE will facilitate partnerships, and award grants to the pilot SDs.</w:t>
            </w:r>
          </w:p>
        </w:tc>
        <w:tc>
          <w:tcPr>
            <w:tcW w:w="1410" w:type="dxa"/>
            <w:gridSpan w:val="2"/>
            <w:shd w:val="clear" w:color="auto" w:fill="auto"/>
          </w:tcPr>
          <w:p w:rsidR="00CD71D3" w:rsidRPr="00CD71D3" w:rsidRDefault="00CD71D3" w:rsidP="00CD71D3">
            <w:pPr>
              <w:rPr>
                <w:rFonts w:ascii="Arial" w:hAnsi="Arial" w:cs="Arial"/>
                <w:color w:val="232323"/>
                <w:sz w:val="18"/>
                <w:szCs w:val="18"/>
              </w:rPr>
            </w:pPr>
            <w:r w:rsidRPr="00CD71D3">
              <w:rPr>
                <w:rFonts w:ascii="Arial" w:hAnsi="Arial" w:cs="Arial"/>
                <w:color w:val="232323"/>
                <w:sz w:val="18"/>
                <w:szCs w:val="18"/>
              </w:rPr>
              <w:t xml:space="preserve">Chapter 662, (2013 Laws): </w:t>
            </w:r>
          </w:p>
          <w:p w:rsidR="00CD71D3" w:rsidRPr="00CD71D3" w:rsidRDefault="00CD71D3" w:rsidP="00CD71D3">
            <w:pPr>
              <w:rPr>
                <w:rFonts w:ascii="Arial" w:hAnsi="Arial" w:cs="Arial"/>
                <w:color w:val="232323"/>
                <w:sz w:val="18"/>
                <w:szCs w:val="18"/>
              </w:rPr>
            </w:pPr>
          </w:p>
          <w:p w:rsidR="00CD71D3" w:rsidRPr="00CD71D3" w:rsidRDefault="00CD71D3" w:rsidP="00CD71D3">
            <w:pPr>
              <w:rPr>
                <w:rFonts w:ascii="Arial" w:hAnsi="Arial" w:cs="Arial"/>
                <w:color w:val="232323"/>
                <w:sz w:val="18"/>
                <w:szCs w:val="18"/>
              </w:rPr>
            </w:pPr>
          </w:p>
          <w:p w:rsidR="00CD71D3" w:rsidRPr="00CD71D3" w:rsidRDefault="00CD71D3" w:rsidP="00CD71D3">
            <w:pPr>
              <w:rPr>
                <w:rFonts w:ascii="Arial" w:hAnsi="Arial" w:cs="Arial"/>
                <w:color w:val="232323"/>
                <w:sz w:val="18"/>
                <w:szCs w:val="18"/>
              </w:rPr>
            </w:pPr>
            <w:r w:rsidRPr="00CD71D3">
              <w:rPr>
                <w:rFonts w:ascii="Arial" w:hAnsi="Arial" w:cs="Arial"/>
                <w:color w:val="232323"/>
                <w:sz w:val="18"/>
                <w:szCs w:val="18"/>
              </w:rPr>
              <w:t>Effective date July 25, 2013.</w:t>
            </w:r>
          </w:p>
          <w:p w:rsidR="00CD71D3" w:rsidRPr="00CD71D3" w:rsidRDefault="00CD71D3" w:rsidP="00CD71D3">
            <w:pPr>
              <w:rPr>
                <w:rFonts w:ascii="Arial" w:hAnsi="Arial" w:cs="Arial"/>
                <w:color w:val="232323"/>
                <w:sz w:val="18"/>
                <w:szCs w:val="18"/>
              </w:rPr>
            </w:pPr>
          </w:p>
          <w:p w:rsidR="00CD71D3" w:rsidRPr="00CD71D3" w:rsidRDefault="00CD71D3" w:rsidP="00CD71D3">
            <w:pPr>
              <w:rPr>
                <w:rFonts w:ascii="Arial" w:hAnsi="Arial" w:cs="Arial"/>
                <w:color w:val="232323"/>
                <w:sz w:val="18"/>
                <w:szCs w:val="18"/>
              </w:rPr>
            </w:pPr>
          </w:p>
          <w:p w:rsidR="00CD71D3" w:rsidRPr="00CD71D3" w:rsidRDefault="00CD71D3" w:rsidP="00CD71D3">
            <w:pPr>
              <w:rPr>
                <w:rFonts w:ascii="Arial" w:hAnsi="Arial" w:cs="Arial"/>
                <w:b/>
                <w:sz w:val="18"/>
                <w:szCs w:val="18"/>
              </w:rPr>
            </w:pPr>
          </w:p>
          <w:p w:rsidR="00CD71D3" w:rsidRPr="00CD71D3" w:rsidRDefault="00CD71D3" w:rsidP="00CD71D3">
            <w:pPr>
              <w:rPr>
                <w:rFonts w:ascii="Arial" w:hAnsi="Arial" w:cs="Arial"/>
                <w:b/>
                <w:sz w:val="18"/>
                <w:szCs w:val="18"/>
              </w:rPr>
            </w:pPr>
            <w:hyperlink r:id="rId12" w:history="1">
              <w:r w:rsidRPr="00CD71D3">
                <w:rPr>
                  <w:rFonts w:ascii="Arial" w:hAnsi="Arial" w:cs="Arial"/>
                  <w:b/>
                  <w:color w:val="0000FF"/>
                  <w:sz w:val="18"/>
                  <w:szCs w:val="18"/>
                  <w:u w:val="single"/>
                </w:rPr>
                <w:t>http://www.leg.state.or.us/13reg/measpdf/hb3200.dir/hb3264.en.pdf</w:t>
              </w:r>
            </w:hyperlink>
            <w:r w:rsidRPr="00CD71D3">
              <w:rPr>
                <w:rFonts w:ascii="Arial" w:hAnsi="Arial" w:cs="Arial"/>
                <w:b/>
                <w:sz w:val="18"/>
                <w:szCs w:val="18"/>
              </w:rPr>
              <w:t xml:space="preserve"> </w:t>
            </w:r>
          </w:p>
        </w:tc>
      </w:tr>
      <w:tr w:rsidR="00CD71D3" w:rsidRPr="00CD71D3" w:rsidTr="00A65356">
        <w:tc>
          <w:tcPr>
            <w:tcW w:w="13938" w:type="dxa"/>
            <w:gridSpan w:val="7"/>
          </w:tcPr>
          <w:p w:rsidR="00CD71D3" w:rsidRPr="00CD71D3" w:rsidRDefault="00CD71D3" w:rsidP="00CD71D3">
            <w:pPr>
              <w:rPr>
                <w:rFonts w:ascii="Arial" w:hAnsi="Arial" w:cs="Arial"/>
                <w:sz w:val="36"/>
                <w:szCs w:val="36"/>
              </w:rPr>
            </w:pPr>
            <w:r w:rsidRPr="00CD71D3">
              <w:rPr>
                <w:rFonts w:ascii="Arial" w:hAnsi="Arial" w:cs="Arial"/>
                <w:sz w:val="36"/>
                <w:szCs w:val="36"/>
              </w:rPr>
              <w:lastRenderedPageBreak/>
              <w:t>SB 222</w:t>
            </w:r>
          </w:p>
        </w:tc>
      </w:tr>
      <w:tr w:rsidR="00CD71D3" w:rsidRPr="00CD71D3" w:rsidTr="00A65356">
        <w:trPr>
          <w:trHeight w:val="3293"/>
        </w:trPr>
        <w:tc>
          <w:tcPr>
            <w:tcW w:w="1046" w:type="dxa"/>
          </w:tcPr>
          <w:p w:rsidR="00CD71D3" w:rsidRPr="00CD71D3" w:rsidRDefault="00CD71D3" w:rsidP="00CD71D3">
            <w:pPr>
              <w:rPr>
                <w:rFonts w:ascii="Arial" w:hAnsi="Arial" w:cs="Arial"/>
                <w:sz w:val="18"/>
                <w:szCs w:val="18"/>
              </w:rPr>
            </w:pPr>
            <w:r w:rsidRPr="00CD71D3">
              <w:rPr>
                <w:rFonts w:ascii="Arial" w:hAnsi="Arial" w:cs="Arial"/>
                <w:sz w:val="18"/>
                <w:szCs w:val="18"/>
              </w:rPr>
              <w:t>Revision of ORS 341.450 and ORS 341.451</w:t>
            </w:r>
          </w:p>
        </w:tc>
        <w:tc>
          <w:tcPr>
            <w:tcW w:w="1440" w:type="dxa"/>
          </w:tcPr>
          <w:p w:rsidR="00CD71D3" w:rsidRPr="00CD71D3" w:rsidRDefault="00CD71D3" w:rsidP="00CD71D3">
            <w:pPr>
              <w:autoSpaceDE w:val="0"/>
              <w:autoSpaceDN w:val="0"/>
              <w:adjustRightInd w:val="0"/>
              <w:rPr>
                <w:rFonts w:ascii="Arial" w:hAnsi="Arial" w:cs="Arial"/>
                <w:bCs/>
                <w:sz w:val="18"/>
                <w:szCs w:val="18"/>
              </w:rPr>
            </w:pPr>
            <w:r w:rsidRPr="00CD71D3">
              <w:rPr>
                <w:rFonts w:ascii="Arial" w:hAnsi="Arial" w:cs="Arial"/>
                <w:bCs/>
                <w:sz w:val="18"/>
                <w:szCs w:val="18"/>
              </w:rPr>
              <w:t xml:space="preserve">Establishes an Accelerated Learning Committee to enable students to obtain college credits while still in high school.  </w:t>
            </w:r>
          </w:p>
          <w:p w:rsidR="00CD71D3" w:rsidRPr="00CD71D3" w:rsidRDefault="00CD71D3" w:rsidP="00CD71D3">
            <w:pPr>
              <w:autoSpaceDE w:val="0"/>
              <w:autoSpaceDN w:val="0"/>
              <w:adjustRightInd w:val="0"/>
              <w:rPr>
                <w:rFonts w:ascii="Arial" w:hAnsi="Arial" w:cs="Arial"/>
                <w:bCs/>
                <w:sz w:val="18"/>
                <w:szCs w:val="18"/>
              </w:rPr>
            </w:pPr>
            <w:r w:rsidRPr="00CD71D3">
              <w:rPr>
                <w:rFonts w:ascii="Arial" w:hAnsi="Arial" w:cs="Arial"/>
                <w:bCs/>
                <w:sz w:val="18"/>
                <w:szCs w:val="18"/>
              </w:rPr>
              <w:t xml:space="preserve">Revises existing State Law regarding the allowable content areas for credits beyond the 24 credits. </w:t>
            </w:r>
          </w:p>
        </w:tc>
        <w:tc>
          <w:tcPr>
            <w:tcW w:w="7612" w:type="dxa"/>
            <w:gridSpan w:val="2"/>
          </w:tcPr>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t>SECTION 1. (1) The Accelerated Learning Committee is established.</w:t>
            </w: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t>(2) The committee consists of the following seven members:</w:t>
            </w: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t>(a) The Chief Education Officer.</w:t>
            </w: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t>(b) Six members appointed as follows:</w:t>
            </w: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t>(A) The President of the Senate shall appoint two members from among members of the Senate.</w:t>
            </w: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t>(B) The Speaker of the House of Representatives shall appoint two members from among members of the House of Representatives.</w:t>
            </w: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t>(C) The Governor shall appoint two members.</w:t>
            </w: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t>(3) The committee shall examine methods to encourage and enable students to obtain college credits while still in high school. The committee shall emphasize the alignment of funding, assessments and procedures between high schools and post-secondary institutions of higher education to encourage efficiencies and to make post-secondary education more affordable for families.</w:t>
            </w:r>
          </w:p>
          <w:p w:rsidR="00CD71D3" w:rsidRPr="00CD71D3" w:rsidRDefault="00CD71D3" w:rsidP="00CD71D3">
            <w:pPr>
              <w:rPr>
                <w:rFonts w:ascii="Arial" w:hAnsi="Arial" w:cs="Arial"/>
                <w:b/>
                <w:bCs/>
                <w:sz w:val="18"/>
                <w:szCs w:val="18"/>
              </w:rPr>
            </w:pPr>
          </w:p>
          <w:p w:rsidR="00CD71D3" w:rsidRPr="00CD71D3" w:rsidRDefault="00CD71D3" w:rsidP="00CD71D3">
            <w:pPr>
              <w:rPr>
                <w:rFonts w:ascii="Arial" w:hAnsi="Arial" w:cs="Arial"/>
                <w:b/>
                <w:bCs/>
                <w:sz w:val="18"/>
                <w:szCs w:val="18"/>
              </w:rPr>
            </w:pPr>
            <w:r w:rsidRPr="00CD71D3">
              <w:rPr>
                <w:rFonts w:ascii="Arial" w:hAnsi="Arial" w:cs="Arial"/>
                <w:b/>
                <w:bCs/>
                <w:sz w:val="18"/>
                <w:szCs w:val="18"/>
              </w:rPr>
              <w:t xml:space="preserve">NOTE:  Accelerated Learning Committee operating procedures may be found at:  </w:t>
            </w:r>
            <w:hyperlink r:id="rId13" w:history="1">
              <w:r w:rsidRPr="00CD71D3">
                <w:rPr>
                  <w:rFonts w:ascii="Arial" w:hAnsi="Arial" w:cs="Arial"/>
                  <w:b/>
                  <w:color w:val="0000FF"/>
                  <w:sz w:val="18"/>
                  <w:szCs w:val="18"/>
                  <w:u w:val="single"/>
                </w:rPr>
                <w:t>http://www.leg.state.or.us/13reg/measpdf/sb0200.dir/sb0222.en.pdf</w:t>
              </w:r>
            </w:hyperlink>
            <w:r w:rsidRPr="00CD71D3">
              <w:rPr>
                <w:rFonts w:ascii="Arial" w:hAnsi="Arial" w:cs="Arial"/>
                <w:b/>
                <w:sz w:val="18"/>
                <w:szCs w:val="18"/>
              </w:rPr>
              <w:t xml:space="preserve"> </w:t>
            </w:r>
            <w:r w:rsidRPr="00CD71D3">
              <w:rPr>
                <w:rFonts w:ascii="Arial" w:hAnsi="Arial" w:cs="Arial"/>
                <w:sz w:val="18"/>
                <w:szCs w:val="18"/>
              </w:rPr>
              <w:t>Items 4-13</w:t>
            </w:r>
          </w:p>
          <w:p w:rsidR="00CD71D3" w:rsidRPr="00CD71D3" w:rsidRDefault="00CD71D3" w:rsidP="00CD71D3">
            <w:pPr>
              <w:autoSpaceDE w:val="0"/>
              <w:autoSpaceDN w:val="0"/>
              <w:adjustRightInd w:val="0"/>
              <w:rPr>
                <w:rFonts w:ascii="Arial" w:hAnsi="Arial" w:cs="Arial"/>
                <w:b/>
                <w:bCs/>
                <w:sz w:val="18"/>
                <w:szCs w:val="18"/>
              </w:rPr>
            </w:pP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t>ORS 329.451 amended to read:</w:t>
            </w: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t>Sec 3 (2)(b) If a school district or public charter school requires a student to complete more than 24 total credits, as provided by paragraph (a)(A) of this subsection, the school district or public charter school may only require the student to complete additional credits for:</w:t>
            </w: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t>(A) Subjects for which the State Board of Education has established academic content standards under ORS 329.045;</w:t>
            </w: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t>(B) Courses provided as part of a career and technical education program; or</w:t>
            </w: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t>(C) Courses that provide, or qualify to provide, credit at post-secondary institutions of education.</w:t>
            </w:r>
          </w:p>
          <w:p w:rsidR="00CD71D3" w:rsidRPr="00CD71D3" w:rsidRDefault="00CD71D3" w:rsidP="00CD71D3">
            <w:pPr>
              <w:autoSpaceDE w:val="0"/>
              <w:autoSpaceDN w:val="0"/>
              <w:adjustRightInd w:val="0"/>
              <w:rPr>
                <w:rFonts w:ascii="Arial" w:hAnsi="Arial" w:cs="Arial"/>
                <w:b/>
                <w:bCs/>
                <w:sz w:val="18"/>
                <w:szCs w:val="18"/>
              </w:rPr>
            </w:pPr>
          </w:p>
          <w:p w:rsidR="00CD71D3" w:rsidRPr="00CD71D3" w:rsidRDefault="00CD71D3" w:rsidP="00CD71D3">
            <w:pPr>
              <w:autoSpaceDE w:val="0"/>
              <w:autoSpaceDN w:val="0"/>
              <w:adjustRightInd w:val="0"/>
              <w:rPr>
                <w:rFonts w:ascii="Arial" w:hAnsi="Arial" w:cs="Arial"/>
                <w:sz w:val="18"/>
                <w:szCs w:val="18"/>
              </w:rPr>
            </w:pPr>
            <w:r w:rsidRPr="00CD71D3">
              <w:rPr>
                <w:rFonts w:ascii="Arial" w:hAnsi="Arial" w:cs="Arial"/>
                <w:b/>
                <w:bCs/>
                <w:sz w:val="18"/>
                <w:szCs w:val="18"/>
              </w:rPr>
              <w:t>SECTION 5.</w:t>
            </w:r>
            <w:r w:rsidRPr="00CD71D3">
              <w:rPr>
                <w:rFonts w:ascii="Arial" w:hAnsi="Arial" w:cs="Arial"/>
                <w:sz w:val="18"/>
                <w:szCs w:val="18"/>
              </w:rPr>
              <w:t xml:space="preserve">  ORS  341.450  is  amended  to  read:</w:t>
            </w: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sz w:val="18"/>
                <w:szCs w:val="18"/>
              </w:rPr>
              <w:t>Every  community  college  district  shall  encourage  high  school  students  to  start  early on  a  college  education  by</w:t>
            </w:r>
            <w:r w:rsidRPr="00CD71D3">
              <w:rPr>
                <w:rFonts w:ascii="Arial" w:hAnsi="Arial" w:cs="Arial"/>
                <w:b/>
                <w:bCs/>
                <w:sz w:val="18"/>
                <w:szCs w:val="18"/>
              </w:rPr>
              <w:t>:</w:t>
            </w:r>
          </w:p>
          <w:p w:rsidR="00CD71D3" w:rsidRPr="00CD71D3" w:rsidRDefault="00CD71D3" w:rsidP="00CD71D3">
            <w:pPr>
              <w:autoSpaceDE w:val="0"/>
              <w:autoSpaceDN w:val="0"/>
              <w:adjustRightInd w:val="0"/>
              <w:rPr>
                <w:rFonts w:ascii="Arial" w:hAnsi="Arial" w:cs="Arial"/>
                <w:sz w:val="18"/>
                <w:szCs w:val="18"/>
              </w:rPr>
            </w:pPr>
            <w:r w:rsidRPr="00CD71D3">
              <w:rPr>
                <w:rFonts w:ascii="Arial" w:hAnsi="Arial" w:cs="Arial"/>
                <w:b/>
                <w:bCs/>
                <w:sz w:val="18"/>
                <w:szCs w:val="18"/>
              </w:rPr>
              <w:t>(1)</w:t>
            </w:r>
            <w:r w:rsidRPr="00CD71D3">
              <w:rPr>
                <w:rFonts w:ascii="Arial" w:hAnsi="Arial" w:cs="Arial"/>
                <w:sz w:val="18"/>
                <w:szCs w:val="18"/>
              </w:rPr>
              <w:t xml:space="preserve">  Implementing two-plus-two programs and other related programs </w:t>
            </w:r>
            <w:r w:rsidRPr="00CD71D3">
              <w:rPr>
                <w:rFonts w:ascii="Arial" w:hAnsi="Arial" w:cs="Arial"/>
                <w:b/>
                <w:bCs/>
                <w:sz w:val="18"/>
                <w:szCs w:val="18"/>
              </w:rPr>
              <w:t>and making</w:t>
            </w:r>
            <w:r w:rsidRPr="00CD71D3">
              <w:rPr>
                <w:rFonts w:ascii="Arial" w:hAnsi="Arial" w:cs="Arial"/>
                <w:sz w:val="18"/>
                <w:szCs w:val="18"/>
              </w:rPr>
              <w:t xml:space="preserve">  at  least  one  such  program  available  to  each  interested  school  district  that  is  within  the  boundaries  of  the  community  college  district.</w:t>
            </w: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b/>
                <w:bCs/>
                <w:sz w:val="18"/>
                <w:szCs w:val="18"/>
              </w:rPr>
              <w:t>(2) Collaborating with interested school districts that are within the boundaries of the community college district to facilitate the delivery of two-plus-two programs and other related programs.</w:t>
            </w:r>
          </w:p>
          <w:p w:rsidR="00CD71D3" w:rsidRPr="00CD71D3" w:rsidRDefault="00CD71D3" w:rsidP="00CD71D3">
            <w:pPr>
              <w:autoSpaceDE w:val="0"/>
              <w:autoSpaceDN w:val="0"/>
              <w:adjustRightInd w:val="0"/>
              <w:rPr>
                <w:rFonts w:ascii="Arial" w:hAnsi="Arial" w:cs="Arial"/>
                <w:b/>
                <w:bCs/>
                <w:sz w:val="18"/>
                <w:szCs w:val="18"/>
              </w:rPr>
            </w:pPr>
          </w:p>
          <w:p w:rsidR="00CD71D3" w:rsidRPr="00CD71D3" w:rsidRDefault="00CD71D3" w:rsidP="00CD71D3">
            <w:pPr>
              <w:autoSpaceDE w:val="0"/>
              <w:autoSpaceDN w:val="0"/>
              <w:adjustRightInd w:val="0"/>
              <w:rPr>
                <w:rFonts w:ascii="Arial" w:hAnsi="Arial" w:cs="Arial"/>
                <w:sz w:val="18"/>
                <w:szCs w:val="18"/>
              </w:rPr>
            </w:pPr>
            <w:r w:rsidRPr="00CD71D3">
              <w:rPr>
                <w:rFonts w:ascii="Arial" w:hAnsi="Arial" w:cs="Arial"/>
                <w:b/>
                <w:bCs/>
                <w:sz w:val="18"/>
                <w:szCs w:val="18"/>
              </w:rPr>
              <w:t>SECTION 6.</w:t>
            </w:r>
            <w:r w:rsidRPr="00CD71D3">
              <w:rPr>
                <w:rFonts w:ascii="Arial" w:hAnsi="Arial" w:cs="Arial"/>
                <w:sz w:val="18"/>
                <w:szCs w:val="18"/>
              </w:rPr>
              <w:t xml:space="preserve"> ORS 341.450, as amended by section 5, chapter 639, Oregon Laws 2011, is amended to read:</w:t>
            </w:r>
          </w:p>
          <w:p w:rsidR="00CD71D3" w:rsidRPr="00CD71D3" w:rsidRDefault="00CD71D3" w:rsidP="00CD71D3">
            <w:pPr>
              <w:autoSpaceDE w:val="0"/>
              <w:autoSpaceDN w:val="0"/>
              <w:adjustRightInd w:val="0"/>
              <w:rPr>
                <w:rFonts w:ascii="Arial" w:hAnsi="Arial" w:cs="Arial"/>
                <w:b/>
                <w:bCs/>
                <w:sz w:val="18"/>
                <w:szCs w:val="18"/>
              </w:rPr>
            </w:pPr>
            <w:r w:rsidRPr="00CD71D3">
              <w:rPr>
                <w:rFonts w:ascii="Arial" w:hAnsi="Arial" w:cs="Arial"/>
                <w:sz w:val="18"/>
                <w:szCs w:val="18"/>
              </w:rPr>
              <w:t>Every  community  college  district  shall  encourage  high  school  students  to  start  early on  a  college  education  by</w:t>
            </w:r>
            <w:r w:rsidRPr="00CD71D3">
              <w:rPr>
                <w:rFonts w:ascii="Arial" w:hAnsi="Arial" w:cs="Arial"/>
                <w:b/>
                <w:bCs/>
                <w:sz w:val="18"/>
                <w:szCs w:val="18"/>
              </w:rPr>
              <w:t>:</w:t>
            </w:r>
          </w:p>
          <w:p w:rsidR="00CD71D3" w:rsidRPr="00CD71D3" w:rsidRDefault="00CD71D3" w:rsidP="00CD71D3">
            <w:pPr>
              <w:autoSpaceDE w:val="0"/>
              <w:autoSpaceDN w:val="0"/>
              <w:adjustRightInd w:val="0"/>
              <w:rPr>
                <w:rFonts w:ascii="Arial" w:hAnsi="Arial" w:cs="Arial"/>
                <w:b/>
                <w:bCs/>
                <w:sz w:val="18"/>
                <w:szCs w:val="18"/>
              </w:rPr>
            </w:pPr>
          </w:p>
          <w:p w:rsidR="00CD71D3" w:rsidRPr="00CD71D3" w:rsidRDefault="00CD71D3" w:rsidP="00CD71D3">
            <w:pPr>
              <w:autoSpaceDE w:val="0"/>
              <w:autoSpaceDN w:val="0"/>
              <w:adjustRightInd w:val="0"/>
              <w:rPr>
                <w:rFonts w:ascii="Arial" w:hAnsi="Arial" w:cs="Arial"/>
                <w:sz w:val="18"/>
                <w:szCs w:val="18"/>
              </w:rPr>
            </w:pPr>
            <w:r w:rsidRPr="00CD71D3">
              <w:rPr>
                <w:rFonts w:ascii="Arial" w:hAnsi="Arial" w:cs="Arial"/>
                <w:b/>
                <w:bCs/>
                <w:sz w:val="18"/>
                <w:szCs w:val="18"/>
              </w:rPr>
              <w:t>(1)</w:t>
            </w:r>
            <w:r w:rsidRPr="00CD71D3">
              <w:rPr>
                <w:rFonts w:ascii="Arial" w:hAnsi="Arial" w:cs="Arial"/>
                <w:sz w:val="18"/>
                <w:szCs w:val="18"/>
              </w:rPr>
              <w:t xml:space="preserve">  Implementing  a  dual  credit  program,  a  two-plus-two  program  or  another  </w:t>
            </w:r>
            <w:r w:rsidRPr="00CD71D3">
              <w:rPr>
                <w:rFonts w:ascii="Arial" w:hAnsi="Arial" w:cs="Arial"/>
                <w:sz w:val="18"/>
                <w:szCs w:val="18"/>
              </w:rPr>
              <w:lastRenderedPageBreak/>
              <w:t xml:space="preserve">accelerated  college credit  program </w:t>
            </w:r>
            <w:r w:rsidRPr="00CD71D3">
              <w:rPr>
                <w:rFonts w:ascii="Arial" w:hAnsi="Arial" w:cs="Arial"/>
                <w:b/>
                <w:bCs/>
                <w:sz w:val="18"/>
                <w:szCs w:val="18"/>
              </w:rPr>
              <w:t>and making</w:t>
            </w:r>
            <w:r w:rsidRPr="00CD71D3">
              <w:rPr>
                <w:rFonts w:ascii="Arial" w:hAnsi="Arial" w:cs="Arial"/>
                <w:sz w:val="18"/>
                <w:szCs w:val="18"/>
              </w:rPr>
              <w:t xml:space="preserve">  at  least  one  such  program</w:t>
            </w:r>
          </w:p>
          <w:p w:rsidR="00CD71D3" w:rsidRPr="00CD71D3" w:rsidRDefault="00CD71D3" w:rsidP="00CD71D3">
            <w:pPr>
              <w:autoSpaceDE w:val="0"/>
              <w:autoSpaceDN w:val="0"/>
              <w:adjustRightInd w:val="0"/>
              <w:rPr>
                <w:rFonts w:ascii="Arial" w:hAnsi="Arial" w:cs="Arial"/>
                <w:sz w:val="18"/>
                <w:szCs w:val="18"/>
              </w:rPr>
            </w:pPr>
            <w:r w:rsidRPr="00CD71D3">
              <w:rPr>
                <w:rFonts w:ascii="Arial" w:hAnsi="Arial" w:cs="Arial"/>
                <w:sz w:val="18"/>
                <w:szCs w:val="18"/>
              </w:rPr>
              <w:t>available  to  each  interested  school  district  that  is  within  the  boundaries  of  the  community  college district.</w:t>
            </w:r>
          </w:p>
          <w:p w:rsidR="00CD71D3" w:rsidRPr="00CD71D3" w:rsidRDefault="00CD71D3" w:rsidP="00CD71D3">
            <w:pPr>
              <w:autoSpaceDE w:val="0"/>
              <w:autoSpaceDN w:val="0"/>
              <w:adjustRightInd w:val="0"/>
              <w:rPr>
                <w:rFonts w:ascii="Arial" w:hAnsi="Arial" w:cs="Arial"/>
                <w:sz w:val="18"/>
                <w:szCs w:val="18"/>
              </w:rPr>
            </w:pPr>
            <w:r w:rsidRPr="00CD71D3">
              <w:rPr>
                <w:rFonts w:ascii="Arial" w:hAnsi="Arial" w:cs="Arial"/>
                <w:b/>
                <w:bCs/>
                <w:sz w:val="18"/>
                <w:szCs w:val="18"/>
              </w:rPr>
              <w:t>(2) Collaborating with interested school districts that are within the boundaries of the community college district to facilitate the delivery of a dual credit program, a two-plus-two program or other accelerated college credit program.</w:t>
            </w:r>
          </w:p>
        </w:tc>
        <w:tc>
          <w:tcPr>
            <w:tcW w:w="2430" w:type="dxa"/>
            <w:shd w:val="clear" w:color="auto" w:fill="D9D9D9" w:themeFill="background1" w:themeFillShade="D9"/>
          </w:tcPr>
          <w:p w:rsidR="00CD71D3" w:rsidRPr="00CD71D3" w:rsidRDefault="00CD71D3" w:rsidP="00CD71D3">
            <w:pPr>
              <w:rPr>
                <w:rFonts w:ascii="Arial" w:hAnsi="Arial" w:cs="Arial"/>
                <w:sz w:val="18"/>
                <w:szCs w:val="18"/>
              </w:rPr>
            </w:pPr>
            <w:r w:rsidRPr="00CD71D3">
              <w:rPr>
                <w:rFonts w:ascii="Arial" w:hAnsi="Arial" w:cs="Arial"/>
                <w:sz w:val="18"/>
                <w:szCs w:val="18"/>
              </w:rPr>
              <w:lastRenderedPageBreak/>
              <w:t xml:space="preserve">The Accelerated Learning Committee will encourage and enable students to obtain college credits while still in high school by emphasizing the alignment of funding, assessments and procedures between high schools and post-secondary institutions of higher education. </w:t>
            </w:r>
          </w:p>
          <w:p w:rsidR="00CD71D3" w:rsidRPr="00CD71D3" w:rsidRDefault="00CD71D3" w:rsidP="00CD71D3">
            <w:pPr>
              <w:rPr>
                <w:rFonts w:ascii="Arial" w:hAnsi="Arial" w:cs="Arial"/>
                <w:sz w:val="18"/>
                <w:szCs w:val="18"/>
              </w:rPr>
            </w:pPr>
          </w:p>
          <w:p w:rsidR="00CD71D3" w:rsidRPr="00CD71D3" w:rsidRDefault="00CD71D3" w:rsidP="00CD71D3">
            <w:pPr>
              <w:autoSpaceDE w:val="0"/>
              <w:autoSpaceDN w:val="0"/>
              <w:adjustRightInd w:val="0"/>
              <w:rPr>
                <w:rFonts w:ascii="Arial" w:hAnsi="Arial" w:cs="Arial"/>
                <w:sz w:val="18"/>
                <w:szCs w:val="18"/>
              </w:rPr>
            </w:pPr>
            <w:r w:rsidRPr="00CD71D3">
              <w:rPr>
                <w:rFonts w:ascii="Arial" w:hAnsi="Arial" w:cs="Arial"/>
                <w:sz w:val="18"/>
                <w:szCs w:val="18"/>
              </w:rPr>
              <w:t>Revision of ORS 329.451 requires a SD to restrict the number of additional credits for graduation to the following categories:</w:t>
            </w:r>
          </w:p>
          <w:p w:rsidR="00CD71D3" w:rsidRPr="00CD71D3" w:rsidRDefault="00CD71D3" w:rsidP="00CD71D3">
            <w:pPr>
              <w:numPr>
                <w:ilvl w:val="0"/>
                <w:numId w:val="3"/>
              </w:numPr>
              <w:autoSpaceDE w:val="0"/>
              <w:autoSpaceDN w:val="0"/>
              <w:adjustRightInd w:val="0"/>
              <w:contextualSpacing/>
              <w:rPr>
                <w:rFonts w:ascii="Arial" w:hAnsi="Arial" w:cs="Arial"/>
                <w:sz w:val="18"/>
                <w:szCs w:val="18"/>
              </w:rPr>
            </w:pPr>
            <w:r w:rsidRPr="00CD71D3">
              <w:rPr>
                <w:rFonts w:ascii="Arial" w:hAnsi="Arial" w:cs="Arial"/>
                <w:sz w:val="18"/>
                <w:szCs w:val="18"/>
              </w:rPr>
              <w:t>Subjects with academic content standards</w:t>
            </w:r>
          </w:p>
          <w:p w:rsidR="00CD71D3" w:rsidRPr="00CD71D3" w:rsidRDefault="00CD71D3" w:rsidP="00CD71D3">
            <w:pPr>
              <w:numPr>
                <w:ilvl w:val="0"/>
                <w:numId w:val="3"/>
              </w:numPr>
              <w:autoSpaceDE w:val="0"/>
              <w:autoSpaceDN w:val="0"/>
              <w:adjustRightInd w:val="0"/>
              <w:contextualSpacing/>
              <w:rPr>
                <w:rFonts w:ascii="Arial" w:hAnsi="Arial" w:cs="Arial"/>
                <w:sz w:val="18"/>
                <w:szCs w:val="18"/>
              </w:rPr>
            </w:pPr>
            <w:r w:rsidRPr="00CD71D3">
              <w:rPr>
                <w:rFonts w:ascii="Arial" w:hAnsi="Arial" w:cs="Arial"/>
                <w:sz w:val="18"/>
                <w:szCs w:val="18"/>
              </w:rPr>
              <w:t>Career and Technical Education</w:t>
            </w:r>
          </w:p>
          <w:p w:rsidR="00CD71D3" w:rsidRPr="00CD71D3" w:rsidRDefault="00CD71D3" w:rsidP="00CD71D3">
            <w:pPr>
              <w:numPr>
                <w:ilvl w:val="0"/>
                <w:numId w:val="3"/>
              </w:numPr>
              <w:autoSpaceDE w:val="0"/>
              <w:autoSpaceDN w:val="0"/>
              <w:adjustRightInd w:val="0"/>
              <w:contextualSpacing/>
              <w:rPr>
                <w:rFonts w:ascii="Arial" w:hAnsi="Arial" w:cs="Arial"/>
                <w:sz w:val="18"/>
                <w:szCs w:val="18"/>
              </w:rPr>
            </w:pPr>
            <w:r w:rsidRPr="00CD71D3">
              <w:rPr>
                <w:rFonts w:ascii="Arial" w:hAnsi="Arial" w:cs="Arial"/>
                <w:sz w:val="18"/>
                <w:szCs w:val="18"/>
              </w:rPr>
              <w:t>Courses that provide credit at post-secondary institutes of education.</w:t>
            </w:r>
          </w:p>
        </w:tc>
        <w:tc>
          <w:tcPr>
            <w:tcW w:w="1410" w:type="dxa"/>
            <w:gridSpan w:val="2"/>
          </w:tcPr>
          <w:p w:rsidR="00CD71D3" w:rsidRPr="00CD71D3" w:rsidRDefault="00CD71D3" w:rsidP="00CD71D3">
            <w:pPr>
              <w:rPr>
                <w:rFonts w:ascii="Arial" w:hAnsi="Arial" w:cs="Arial"/>
                <w:color w:val="232323"/>
                <w:sz w:val="18"/>
                <w:szCs w:val="18"/>
              </w:rPr>
            </w:pPr>
            <w:r w:rsidRPr="00CD71D3">
              <w:rPr>
                <w:rFonts w:ascii="Arial" w:hAnsi="Arial" w:cs="Arial"/>
                <w:color w:val="232323"/>
                <w:sz w:val="18"/>
                <w:szCs w:val="18"/>
              </w:rPr>
              <w:t xml:space="preserve">Chapter   761 (2013 Laws): </w:t>
            </w:r>
          </w:p>
          <w:p w:rsidR="00CD71D3" w:rsidRPr="00CD71D3" w:rsidRDefault="00CD71D3" w:rsidP="00CD71D3">
            <w:pPr>
              <w:rPr>
                <w:rFonts w:ascii="Arial" w:hAnsi="Arial" w:cs="Arial"/>
                <w:color w:val="232323"/>
                <w:sz w:val="18"/>
                <w:szCs w:val="18"/>
              </w:rPr>
            </w:pPr>
          </w:p>
          <w:p w:rsidR="00CD71D3" w:rsidRPr="00CD71D3" w:rsidRDefault="00CD71D3" w:rsidP="00CD71D3">
            <w:pPr>
              <w:rPr>
                <w:rFonts w:ascii="Arial" w:hAnsi="Arial" w:cs="Arial"/>
                <w:color w:val="232323"/>
                <w:sz w:val="18"/>
                <w:szCs w:val="18"/>
              </w:rPr>
            </w:pPr>
          </w:p>
          <w:p w:rsidR="00CD71D3" w:rsidRPr="00CD71D3" w:rsidRDefault="00CD71D3" w:rsidP="00CD71D3">
            <w:pPr>
              <w:rPr>
                <w:rFonts w:ascii="Arial" w:hAnsi="Arial" w:cs="Arial"/>
                <w:color w:val="232323"/>
                <w:sz w:val="18"/>
                <w:szCs w:val="18"/>
              </w:rPr>
            </w:pPr>
            <w:r w:rsidRPr="00CD71D3">
              <w:rPr>
                <w:rFonts w:ascii="Arial" w:hAnsi="Arial" w:cs="Arial"/>
                <w:color w:val="232323"/>
                <w:sz w:val="18"/>
                <w:szCs w:val="18"/>
              </w:rPr>
              <w:t>Effective date: August 14, 2013</w:t>
            </w:r>
          </w:p>
          <w:p w:rsidR="00CD71D3" w:rsidRPr="00CD71D3" w:rsidRDefault="00CD71D3" w:rsidP="00CD71D3">
            <w:pPr>
              <w:rPr>
                <w:rFonts w:ascii="Arial" w:hAnsi="Arial" w:cs="Arial"/>
                <w:color w:val="232323"/>
                <w:sz w:val="18"/>
                <w:szCs w:val="18"/>
              </w:rPr>
            </w:pPr>
          </w:p>
          <w:p w:rsidR="00CD71D3" w:rsidRPr="00CD71D3" w:rsidRDefault="00CD71D3" w:rsidP="00CD71D3">
            <w:pPr>
              <w:rPr>
                <w:rFonts w:ascii="Arial" w:hAnsi="Arial" w:cs="Arial"/>
                <w:sz w:val="18"/>
                <w:szCs w:val="18"/>
              </w:rPr>
            </w:pPr>
          </w:p>
          <w:p w:rsidR="00CD71D3" w:rsidRPr="00CD71D3" w:rsidRDefault="00CD71D3" w:rsidP="00CD71D3">
            <w:pPr>
              <w:rPr>
                <w:rFonts w:ascii="Arial" w:hAnsi="Arial" w:cs="Arial"/>
                <w:sz w:val="18"/>
                <w:szCs w:val="18"/>
              </w:rPr>
            </w:pPr>
          </w:p>
          <w:p w:rsidR="00CD71D3" w:rsidRPr="00CD71D3" w:rsidRDefault="00CD71D3" w:rsidP="00CD71D3">
            <w:pPr>
              <w:rPr>
                <w:rFonts w:ascii="Arial" w:hAnsi="Arial" w:cs="Arial"/>
                <w:sz w:val="18"/>
                <w:szCs w:val="18"/>
              </w:rPr>
            </w:pPr>
          </w:p>
          <w:p w:rsidR="00CD71D3" w:rsidRPr="00CD71D3" w:rsidRDefault="00CD71D3" w:rsidP="00CD71D3">
            <w:pPr>
              <w:rPr>
                <w:rFonts w:ascii="Arial" w:hAnsi="Arial" w:cs="Arial"/>
                <w:sz w:val="18"/>
                <w:szCs w:val="18"/>
              </w:rPr>
            </w:pPr>
            <w:hyperlink r:id="rId14" w:history="1">
              <w:r w:rsidRPr="00CD71D3">
                <w:rPr>
                  <w:rFonts w:ascii="Arial" w:hAnsi="Arial" w:cs="Arial"/>
                  <w:color w:val="0000FF"/>
                  <w:sz w:val="18"/>
                  <w:szCs w:val="18"/>
                  <w:u w:val="single"/>
                </w:rPr>
                <w:t>http://www.leg.state.or.us/13reg/measpdf/sb0200.dir/sb0222.en.pdf</w:t>
              </w:r>
            </w:hyperlink>
            <w:r w:rsidRPr="00CD71D3">
              <w:rPr>
                <w:rFonts w:ascii="Arial" w:hAnsi="Arial" w:cs="Arial"/>
                <w:sz w:val="18"/>
                <w:szCs w:val="18"/>
              </w:rPr>
              <w:t xml:space="preserve">  </w:t>
            </w:r>
          </w:p>
        </w:tc>
      </w:tr>
    </w:tbl>
    <w:p w:rsidR="00CD71D3" w:rsidRPr="00CD71D3" w:rsidRDefault="00CD71D3" w:rsidP="00CD71D3">
      <w:pPr>
        <w:spacing w:after="0" w:line="240" w:lineRule="auto"/>
        <w:ind w:left="1820"/>
        <w:rPr>
          <w:rFonts w:ascii="Arial" w:eastAsia="Calibri" w:hAnsi="Arial" w:cs="Arial"/>
          <w:sz w:val="20"/>
          <w:szCs w:val="20"/>
          <w:lang w:eastAsia="en-US"/>
        </w:rPr>
      </w:pPr>
    </w:p>
    <w:p w:rsidR="00CD71D3" w:rsidRPr="00CD71D3" w:rsidRDefault="00CD71D3" w:rsidP="00CD71D3">
      <w:pPr>
        <w:ind w:left="1800"/>
        <w:contextualSpacing/>
        <w:rPr>
          <w:rFonts w:ascii="Arial" w:eastAsiaTheme="minorHAnsi" w:hAnsi="Arial" w:cs="Arial"/>
          <w:lang w:eastAsia="en-US"/>
        </w:rPr>
      </w:pPr>
    </w:p>
    <w:p w:rsidR="00CD71D3" w:rsidRDefault="00CD71D3" w:rsidP="00CD71D3">
      <w:pPr>
        <w:ind w:left="1800"/>
        <w:contextualSpacing/>
        <w:rPr>
          <w:rFonts w:ascii="Arial" w:eastAsiaTheme="minorHAnsi" w:hAnsi="Arial" w:cs="Arial"/>
          <w:lang w:eastAsia="en-US"/>
        </w:rPr>
      </w:pPr>
    </w:p>
    <w:p w:rsidR="00CD71D3" w:rsidRDefault="00CD71D3" w:rsidP="00CD71D3">
      <w:pPr>
        <w:ind w:left="1800"/>
        <w:contextualSpacing/>
        <w:rPr>
          <w:rFonts w:ascii="Arial" w:eastAsiaTheme="minorHAnsi" w:hAnsi="Arial" w:cs="Arial"/>
          <w:lang w:eastAsia="en-US"/>
        </w:rPr>
      </w:pPr>
    </w:p>
    <w:p w:rsidR="00CD71D3" w:rsidRDefault="00CD71D3" w:rsidP="00CD71D3">
      <w:pPr>
        <w:ind w:left="1800"/>
        <w:contextualSpacing/>
        <w:rPr>
          <w:rFonts w:ascii="Arial" w:eastAsiaTheme="minorHAnsi" w:hAnsi="Arial" w:cs="Arial"/>
          <w:lang w:eastAsia="en-US"/>
        </w:rPr>
      </w:pPr>
    </w:p>
    <w:p w:rsidR="00CD71D3" w:rsidRDefault="00CD71D3" w:rsidP="00CD71D3">
      <w:pPr>
        <w:ind w:left="1800"/>
        <w:contextualSpacing/>
        <w:rPr>
          <w:rFonts w:ascii="Arial" w:eastAsiaTheme="minorHAnsi" w:hAnsi="Arial" w:cs="Arial"/>
          <w:lang w:eastAsia="en-US"/>
        </w:rPr>
      </w:pPr>
    </w:p>
    <w:p w:rsidR="00CD71D3" w:rsidRDefault="00CD71D3" w:rsidP="00CD71D3">
      <w:pPr>
        <w:ind w:left="1800"/>
        <w:contextualSpacing/>
        <w:rPr>
          <w:rFonts w:ascii="Arial" w:eastAsiaTheme="minorHAnsi" w:hAnsi="Arial" w:cs="Arial"/>
          <w:lang w:eastAsia="en-US"/>
        </w:rPr>
      </w:pPr>
    </w:p>
    <w:p w:rsidR="00CD71D3" w:rsidRDefault="00CD71D3" w:rsidP="00CD71D3">
      <w:pPr>
        <w:ind w:left="1800"/>
        <w:contextualSpacing/>
        <w:rPr>
          <w:rFonts w:ascii="Arial" w:eastAsiaTheme="minorHAnsi" w:hAnsi="Arial" w:cs="Arial"/>
          <w:lang w:eastAsia="en-US"/>
        </w:rPr>
      </w:pPr>
    </w:p>
    <w:p w:rsidR="00CD71D3" w:rsidRDefault="00CD71D3" w:rsidP="00CD71D3">
      <w:pPr>
        <w:ind w:left="1800"/>
        <w:contextualSpacing/>
        <w:rPr>
          <w:rFonts w:ascii="Arial" w:eastAsiaTheme="minorHAnsi" w:hAnsi="Arial" w:cs="Arial"/>
          <w:lang w:eastAsia="en-US"/>
        </w:rPr>
      </w:pPr>
    </w:p>
    <w:p w:rsidR="00CD71D3" w:rsidRDefault="00CD71D3" w:rsidP="00CD71D3">
      <w:pPr>
        <w:ind w:left="1800"/>
        <w:contextualSpacing/>
        <w:rPr>
          <w:rFonts w:ascii="Arial" w:eastAsiaTheme="minorHAnsi" w:hAnsi="Arial" w:cs="Arial"/>
          <w:lang w:eastAsia="en-US"/>
        </w:rPr>
      </w:pPr>
    </w:p>
    <w:p w:rsidR="00CD71D3" w:rsidRDefault="00CD71D3" w:rsidP="00CD71D3">
      <w:pPr>
        <w:ind w:left="1800"/>
        <w:contextualSpacing/>
        <w:rPr>
          <w:rFonts w:ascii="Arial" w:eastAsiaTheme="minorHAnsi" w:hAnsi="Arial" w:cs="Arial"/>
          <w:lang w:eastAsia="en-US"/>
        </w:rPr>
      </w:pPr>
    </w:p>
    <w:p w:rsidR="00CD71D3" w:rsidRDefault="00CD71D3" w:rsidP="00CD71D3">
      <w:pPr>
        <w:ind w:left="1800"/>
        <w:contextualSpacing/>
        <w:rPr>
          <w:rFonts w:ascii="Arial" w:eastAsiaTheme="minorHAnsi" w:hAnsi="Arial" w:cs="Arial"/>
          <w:lang w:eastAsia="en-US"/>
        </w:rPr>
      </w:pPr>
    </w:p>
    <w:p w:rsidR="00CD71D3" w:rsidRPr="00CD71D3" w:rsidRDefault="00CD71D3" w:rsidP="00CD71D3">
      <w:pPr>
        <w:ind w:left="1800"/>
        <w:contextualSpacing/>
        <w:rPr>
          <w:rFonts w:ascii="Arial" w:eastAsiaTheme="minorHAnsi" w:hAnsi="Arial" w:cs="Arial"/>
          <w:lang w:eastAsia="en-US"/>
        </w:rPr>
      </w:pPr>
    </w:p>
    <w:p w:rsidR="00CD71D3" w:rsidRPr="00CD71D3" w:rsidRDefault="00CD71D3" w:rsidP="00CD71D3">
      <w:pPr>
        <w:ind w:left="1080"/>
        <w:contextualSpacing/>
        <w:rPr>
          <w:rFonts w:ascii="Arial" w:eastAsiaTheme="minorHAnsi" w:hAnsi="Arial" w:cs="Arial"/>
          <w:lang w:eastAsia="en-US"/>
        </w:rPr>
      </w:pPr>
    </w:p>
    <w:p w:rsidR="00CD71D3" w:rsidRPr="00CD71D3" w:rsidRDefault="00CD71D3" w:rsidP="00CD71D3">
      <w:pPr>
        <w:ind w:left="360"/>
        <w:contextualSpacing/>
        <w:rPr>
          <w:rFonts w:ascii="Arial" w:eastAsiaTheme="minorHAnsi" w:hAnsi="Arial" w:cs="Arial"/>
          <w:lang w:eastAsia="en-US"/>
        </w:rPr>
      </w:pPr>
    </w:p>
    <w:p w:rsidR="00CD71D3" w:rsidRPr="00CD71D3" w:rsidRDefault="00CD71D3" w:rsidP="00CD71D3">
      <w:pPr>
        <w:ind w:left="360"/>
        <w:contextualSpacing/>
        <w:rPr>
          <w:rFonts w:eastAsiaTheme="minorHAnsi"/>
          <w:lang w:eastAsia="en-US"/>
        </w:rPr>
      </w:pPr>
    </w:p>
    <w:p w:rsidR="00CD71D3" w:rsidRPr="00CD71D3" w:rsidRDefault="00CD71D3" w:rsidP="00CD71D3">
      <w:pPr>
        <w:ind w:left="360"/>
        <w:contextualSpacing/>
        <w:rPr>
          <w:rFonts w:eastAsiaTheme="minorHAnsi"/>
          <w:lang w:eastAsia="en-US"/>
        </w:rPr>
      </w:pPr>
    </w:p>
    <w:p w:rsidR="00CD71D3" w:rsidRPr="00CD71D3" w:rsidRDefault="00CD71D3" w:rsidP="00CD71D3">
      <w:pPr>
        <w:ind w:left="360"/>
        <w:contextualSpacing/>
        <w:rPr>
          <w:rFonts w:eastAsiaTheme="minorHAnsi"/>
          <w:lang w:eastAsia="en-US"/>
        </w:rPr>
      </w:pPr>
    </w:p>
    <w:p w:rsidR="00CD71D3" w:rsidRPr="00CD71D3" w:rsidRDefault="00CD71D3" w:rsidP="00CD71D3">
      <w:pPr>
        <w:ind w:left="360"/>
        <w:contextualSpacing/>
        <w:rPr>
          <w:rFonts w:eastAsiaTheme="minorHAnsi"/>
          <w:lang w:eastAsia="en-US"/>
        </w:rPr>
      </w:pPr>
    </w:p>
    <w:p w:rsidR="00CD71D3" w:rsidRPr="00CD71D3" w:rsidRDefault="00CD71D3" w:rsidP="00CD71D3">
      <w:pPr>
        <w:ind w:left="360"/>
        <w:contextualSpacing/>
        <w:rPr>
          <w:rFonts w:eastAsiaTheme="minorHAnsi"/>
          <w:lang w:eastAsia="en-US"/>
        </w:rPr>
      </w:pPr>
    </w:p>
    <w:p w:rsidR="00CD71D3" w:rsidRPr="00CD71D3" w:rsidRDefault="00CD71D3" w:rsidP="00CD71D3">
      <w:pPr>
        <w:ind w:left="360"/>
        <w:contextualSpacing/>
        <w:rPr>
          <w:rFonts w:eastAsiaTheme="minorHAnsi"/>
          <w:lang w:eastAsia="en-US"/>
        </w:rPr>
      </w:pPr>
    </w:p>
    <w:p w:rsidR="00CD71D3" w:rsidRPr="00CD71D3" w:rsidRDefault="00CD71D3" w:rsidP="00CD71D3">
      <w:pPr>
        <w:ind w:left="360"/>
        <w:contextualSpacing/>
        <w:rPr>
          <w:rFonts w:eastAsiaTheme="minorHAnsi"/>
          <w:lang w:eastAsia="en-US"/>
        </w:rPr>
      </w:pPr>
    </w:p>
    <w:p w:rsidR="00CD71D3" w:rsidRPr="00CD71D3" w:rsidRDefault="00CD71D3" w:rsidP="00CD71D3">
      <w:pPr>
        <w:ind w:left="360"/>
        <w:contextualSpacing/>
        <w:rPr>
          <w:rFonts w:eastAsiaTheme="minorHAnsi"/>
          <w:lang w:eastAsia="en-US"/>
        </w:rPr>
      </w:pPr>
    </w:p>
    <w:p w:rsidR="00CD71D3" w:rsidRPr="00CD71D3" w:rsidRDefault="00CD71D3" w:rsidP="00CD71D3">
      <w:pPr>
        <w:ind w:left="360"/>
        <w:contextualSpacing/>
        <w:rPr>
          <w:rFonts w:eastAsiaTheme="minorHAnsi"/>
          <w:lang w:eastAsia="en-US"/>
        </w:rPr>
      </w:pPr>
    </w:p>
    <w:sectPr w:rsidR="00CD71D3" w:rsidRPr="00CD71D3" w:rsidSect="00CD71D3">
      <w:pgSz w:w="15840" w:h="12240" w:orient="landscape"/>
      <w:pgMar w:top="360" w:right="1008" w:bottom="360" w:left="1080" w:header="720" w:footer="360" w:gutter="0"/>
      <w:cols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1D3" w:rsidRDefault="00CD71D3" w:rsidP="00CD71D3">
      <w:pPr>
        <w:spacing w:after="0" w:line="240" w:lineRule="auto"/>
      </w:pPr>
      <w:r>
        <w:separator/>
      </w:r>
    </w:p>
  </w:endnote>
  <w:endnote w:type="continuationSeparator" w:id="0">
    <w:p w:rsidR="00CD71D3" w:rsidRDefault="00CD71D3" w:rsidP="00CD7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1D3" w:rsidRDefault="00CD71D3" w:rsidP="00CD71D3">
      <w:pPr>
        <w:spacing w:after="0" w:line="240" w:lineRule="auto"/>
      </w:pPr>
      <w:r>
        <w:separator/>
      </w:r>
    </w:p>
  </w:footnote>
  <w:footnote w:type="continuationSeparator" w:id="0">
    <w:p w:rsidR="00CD71D3" w:rsidRDefault="00CD71D3" w:rsidP="00CD71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0205"/>
    <w:multiLevelType w:val="hybridMultilevel"/>
    <w:tmpl w:val="95488A2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12950E2B"/>
    <w:multiLevelType w:val="hybridMultilevel"/>
    <w:tmpl w:val="92182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4B72B7B"/>
    <w:multiLevelType w:val="hybridMultilevel"/>
    <w:tmpl w:val="AD6232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66210A6"/>
    <w:multiLevelType w:val="hybridMultilevel"/>
    <w:tmpl w:val="C37A9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1D3"/>
    <w:rsid w:val="009F631F"/>
    <w:rsid w:val="00CD71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1D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qFormat/>
    <w:rsid w:val="00CD71D3"/>
    <w:pPr>
      <w:spacing w:after="100" w:line="240" w:lineRule="auto"/>
    </w:pPr>
    <w:rPr>
      <w:rFonts w:ascii="Arial" w:hAnsi="Arial" w:cs="Arial"/>
      <w:sz w:val="32"/>
      <w:szCs w:val="28"/>
      <w:lang w:eastAsia="ja-JP"/>
    </w:rPr>
  </w:style>
  <w:style w:type="numbering" w:customStyle="1" w:styleId="NoList1">
    <w:name w:val="No List1"/>
    <w:next w:val="NoList"/>
    <w:uiPriority w:val="99"/>
    <w:semiHidden/>
    <w:unhideWhenUsed/>
    <w:rsid w:val="00CD71D3"/>
  </w:style>
  <w:style w:type="paragraph" w:styleId="Header">
    <w:name w:val="header"/>
    <w:basedOn w:val="Normal"/>
    <w:link w:val="HeaderChar"/>
    <w:uiPriority w:val="99"/>
    <w:unhideWhenUsed/>
    <w:rsid w:val="00CD7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1D3"/>
    <w:rPr>
      <w:lang w:eastAsia="zh-TW"/>
    </w:rPr>
  </w:style>
  <w:style w:type="paragraph" w:styleId="Footer">
    <w:name w:val="footer"/>
    <w:basedOn w:val="Normal"/>
    <w:link w:val="FooterChar"/>
    <w:uiPriority w:val="99"/>
    <w:unhideWhenUsed/>
    <w:rsid w:val="00CD7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1D3"/>
    <w:rPr>
      <w:lang w:eastAsia="zh-TW"/>
    </w:rPr>
  </w:style>
  <w:style w:type="paragraph" w:styleId="ListParagraph">
    <w:name w:val="List Paragraph"/>
    <w:basedOn w:val="Normal"/>
    <w:uiPriority w:val="34"/>
    <w:qFormat/>
    <w:rsid w:val="00CD71D3"/>
    <w:pPr>
      <w:ind w:left="720"/>
      <w:contextualSpacing/>
    </w:pPr>
    <w:rPr>
      <w:rFonts w:eastAsiaTheme="minorHAnsi"/>
      <w:lang w:eastAsia="en-US"/>
    </w:rPr>
  </w:style>
  <w:style w:type="character" w:styleId="Hyperlink">
    <w:name w:val="Hyperlink"/>
    <w:basedOn w:val="DefaultParagraphFont"/>
    <w:uiPriority w:val="99"/>
    <w:unhideWhenUsed/>
    <w:rsid w:val="00CD71D3"/>
    <w:rPr>
      <w:color w:val="0000FF" w:themeColor="hyperlink"/>
      <w:u w:val="single"/>
    </w:rPr>
  </w:style>
  <w:style w:type="paragraph" w:styleId="FootnoteText">
    <w:name w:val="footnote text"/>
    <w:basedOn w:val="Normal"/>
    <w:link w:val="FootnoteTextChar"/>
    <w:uiPriority w:val="99"/>
    <w:semiHidden/>
    <w:unhideWhenUsed/>
    <w:rsid w:val="00CD71D3"/>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CD71D3"/>
    <w:rPr>
      <w:rFonts w:eastAsiaTheme="minorHAnsi"/>
      <w:sz w:val="20"/>
      <w:szCs w:val="20"/>
      <w:lang w:eastAsia="en-US"/>
    </w:rPr>
  </w:style>
  <w:style w:type="character" w:styleId="FootnoteReference">
    <w:name w:val="footnote reference"/>
    <w:basedOn w:val="DefaultParagraphFont"/>
    <w:unhideWhenUsed/>
    <w:rsid w:val="00CD71D3"/>
    <w:rPr>
      <w:vertAlign w:val="superscript"/>
    </w:rPr>
  </w:style>
  <w:style w:type="character" w:styleId="Strong">
    <w:name w:val="Strong"/>
    <w:basedOn w:val="DefaultParagraphFont"/>
    <w:uiPriority w:val="22"/>
    <w:qFormat/>
    <w:rsid w:val="00CD71D3"/>
    <w:rPr>
      <w:b/>
      <w:bCs/>
    </w:rPr>
  </w:style>
  <w:style w:type="table" w:customStyle="1" w:styleId="TableGrid1">
    <w:name w:val="Table Grid1"/>
    <w:basedOn w:val="TableNormal"/>
    <w:next w:val="TableGrid"/>
    <w:uiPriority w:val="59"/>
    <w:rsid w:val="00CD71D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7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1D3"/>
    <w:rPr>
      <w:rFonts w:ascii="Tahoma" w:hAnsi="Tahoma" w:cs="Tahoma"/>
      <w:sz w:val="16"/>
      <w:szCs w:val="16"/>
      <w:lang w:eastAsia="zh-TW"/>
    </w:rPr>
  </w:style>
  <w:style w:type="paragraph" w:styleId="Subtitle">
    <w:name w:val="Subtitle"/>
    <w:basedOn w:val="Normal"/>
    <w:link w:val="SubtitleChar"/>
    <w:uiPriority w:val="99"/>
    <w:qFormat/>
    <w:rsid w:val="00CD71D3"/>
    <w:pPr>
      <w:keepLines/>
      <w:tabs>
        <w:tab w:val="left" w:pos="360"/>
        <w:tab w:val="left" w:pos="720"/>
        <w:tab w:val="left" w:pos="1080"/>
        <w:tab w:val="left" w:pos="1440"/>
        <w:tab w:val="left" w:pos="1800"/>
      </w:tabs>
      <w:spacing w:after="0" w:line="240" w:lineRule="auto"/>
      <w:jc w:val="center"/>
      <w:outlineLvl w:val="0"/>
    </w:pPr>
    <w:rPr>
      <w:rFonts w:ascii="Arial" w:eastAsia="Times New Roman" w:hAnsi="Arial" w:cs="Times New Roman"/>
      <w:b/>
      <w:sz w:val="36"/>
      <w:szCs w:val="24"/>
      <w:lang w:eastAsia="en-US"/>
    </w:rPr>
  </w:style>
  <w:style w:type="character" w:customStyle="1" w:styleId="SubtitleChar">
    <w:name w:val="Subtitle Char"/>
    <w:basedOn w:val="DefaultParagraphFont"/>
    <w:link w:val="Subtitle"/>
    <w:uiPriority w:val="99"/>
    <w:rsid w:val="00CD71D3"/>
    <w:rPr>
      <w:rFonts w:ascii="Arial" w:eastAsia="Times New Roman" w:hAnsi="Arial" w:cs="Times New Roman"/>
      <w:b/>
      <w:sz w:val="36"/>
      <w:szCs w:val="24"/>
      <w:lang w:eastAsia="en-US"/>
    </w:rPr>
  </w:style>
  <w:style w:type="table" w:customStyle="1" w:styleId="TableGrid2">
    <w:name w:val="Table Grid2"/>
    <w:basedOn w:val="TableNormal"/>
    <w:next w:val="TableGrid"/>
    <w:uiPriority w:val="59"/>
    <w:rsid w:val="00CD71D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D71D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D71D3"/>
    <w:pPr>
      <w:spacing w:before="100" w:beforeAutospacing="1" w:after="100" w:afterAutospacing="1" w:line="240" w:lineRule="auto"/>
    </w:pPr>
    <w:rPr>
      <w:rFonts w:ascii="Times New Roman" w:eastAsiaTheme="minorHAnsi" w:hAnsi="Times New Roman" w:cs="Times New Roman"/>
      <w:sz w:val="24"/>
      <w:szCs w:val="24"/>
      <w:lang w:eastAsia="en-US"/>
    </w:rPr>
  </w:style>
  <w:style w:type="table" w:customStyle="1" w:styleId="TableGrid4">
    <w:name w:val="Table Grid4"/>
    <w:basedOn w:val="TableNormal"/>
    <w:next w:val="TableGrid"/>
    <w:uiPriority w:val="59"/>
    <w:rsid w:val="00CD71D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CD71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1D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qFormat/>
    <w:rsid w:val="00CD71D3"/>
    <w:pPr>
      <w:spacing w:after="100" w:line="240" w:lineRule="auto"/>
    </w:pPr>
    <w:rPr>
      <w:rFonts w:ascii="Arial" w:hAnsi="Arial" w:cs="Arial"/>
      <w:sz w:val="32"/>
      <w:szCs w:val="28"/>
      <w:lang w:eastAsia="ja-JP"/>
    </w:rPr>
  </w:style>
  <w:style w:type="numbering" w:customStyle="1" w:styleId="NoList1">
    <w:name w:val="No List1"/>
    <w:next w:val="NoList"/>
    <w:uiPriority w:val="99"/>
    <w:semiHidden/>
    <w:unhideWhenUsed/>
    <w:rsid w:val="00CD71D3"/>
  </w:style>
  <w:style w:type="paragraph" w:styleId="Header">
    <w:name w:val="header"/>
    <w:basedOn w:val="Normal"/>
    <w:link w:val="HeaderChar"/>
    <w:uiPriority w:val="99"/>
    <w:unhideWhenUsed/>
    <w:rsid w:val="00CD7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1D3"/>
    <w:rPr>
      <w:lang w:eastAsia="zh-TW"/>
    </w:rPr>
  </w:style>
  <w:style w:type="paragraph" w:styleId="Footer">
    <w:name w:val="footer"/>
    <w:basedOn w:val="Normal"/>
    <w:link w:val="FooterChar"/>
    <w:uiPriority w:val="99"/>
    <w:unhideWhenUsed/>
    <w:rsid w:val="00CD7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1D3"/>
    <w:rPr>
      <w:lang w:eastAsia="zh-TW"/>
    </w:rPr>
  </w:style>
  <w:style w:type="paragraph" w:styleId="ListParagraph">
    <w:name w:val="List Paragraph"/>
    <w:basedOn w:val="Normal"/>
    <w:uiPriority w:val="34"/>
    <w:qFormat/>
    <w:rsid w:val="00CD71D3"/>
    <w:pPr>
      <w:ind w:left="720"/>
      <w:contextualSpacing/>
    </w:pPr>
    <w:rPr>
      <w:rFonts w:eastAsiaTheme="minorHAnsi"/>
      <w:lang w:eastAsia="en-US"/>
    </w:rPr>
  </w:style>
  <w:style w:type="character" w:styleId="Hyperlink">
    <w:name w:val="Hyperlink"/>
    <w:basedOn w:val="DefaultParagraphFont"/>
    <w:uiPriority w:val="99"/>
    <w:unhideWhenUsed/>
    <w:rsid w:val="00CD71D3"/>
    <w:rPr>
      <w:color w:val="0000FF" w:themeColor="hyperlink"/>
      <w:u w:val="single"/>
    </w:rPr>
  </w:style>
  <w:style w:type="paragraph" w:styleId="FootnoteText">
    <w:name w:val="footnote text"/>
    <w:basedOn w:val="Normal"/>
    <w:link w:val="FootnoteTextChar"/>
    <w:uiPriority w:val="99"/>
    <w:semiHidden/>
    <w:unhideWhenUsed/>
    <w:rsid w:val="00CD71D3"/>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CD71D3"/>
    <w:rPr>
      <w:rFonts w:eastAsiaTheme="minorHAnsi"/>
      <w:sz w:val="20"/>
      <w:szCs w:val="20"/>
      <w:lang w:eastAsia="en-US"/>
    </w:rPr>
  </w:style>
  <w:style w:type="character" w:styleId="FootnoteReference">
    <w:name w:val="footnote reference"/>
    <w:basedOn w:val="DefaultParagraphFont"/>
    <w:unhideWhenUsed/>
    <w:rsid w:val="00CD71D3"/>
    <w:rPr>
      <w:vertAlign w:val="superscript"/>
    </w:rPr>
  </w:style>
  <w:style w:type="character" w:styleId="Strong">
    <w:name w:val="Strong"/>
    <w:basedOn w:val="DefaultParagraphFont"/>
    <w:uiPriority w:val="22"/>
    <w:qFormat/>
    <w:rsid w:val="00CD71D3"/>
    <w:rPr>
      <w:b/>
      <w:bCs/>
    </w:rPr>
  </w:style>
  <w:style w:type="table" w:customStyle="1" w:styleId="TableGrid1">
    <w:name w:val="Table Grid1"/>
    <w:basedOn w:val="TableNormal"/>
    <w:next w:val="TableGrid"/>
    <w:uiPriority w:val="59"/>
    <w:rsid w:val="00CD71D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7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1D3"/>
    <w:rPr>
      <w:rFonts w:ascii="Tahoma" w:hAnsi="Tahoma" w:cs="Tahoma"/>
      <w:sz w:val="16"/>
      <w:szCs w:val="16"/>
      <w:lang w:eastAsia="zh-TW"/>
    </w:rPr>
  </w:style>
  <w:style w:type="paragraph" w:styleId="Subtitle">
    <w:name w:val="Subtitle"/>
    <w:basedOn w:val="Normal"/>
    <w:link w:val="SubtitleChar"/>
    <w:uiPriority w:val="99"/>
    <w:qFormat/>
    <w:rsid w:val="00CD71D3"/>
    <w:pPr>
      <w:keepLines/>
      <w:tabs>
        <w:tab w:val="left" w:pos="360"/>
        <w:tab w:val="left" w:pos="720"/>
        <w:tab w:val="left" w:pos="1080"/>
        <w:tab w:val="left" w:pos="1440"/>
        <w:tab w:val="left" w:pos="1800"/>
      </w:tabs>
      <w:spacing w:after="0" w:line="240" w:lineRule="auto"/>
      <w:jc w:val="center"/>
      <w:outlineLvl w:val="0"/>
    </w:pPr>
    <w:rPr>
      <w:rFonts w:ascii="Arial" w:eastAsia="Times New Roman" w:hAnsi="Arial" w:cs="Times New Roman"/>
      <w:b/>
      <w:sz w:val="36"/>
      <w:szCs w:val="24"/>
      <w:lang w:eastAsia="en-US"/>
    </w:rPr>
  </w:style>
  <w:style w:type="character" w:customStyle="1" w:styleId="SubtitleChar">
    <w:name w:val="Subtitle Char"/>
    <w:basedOn w:val="DefaultParagraphFont"/>
    <w:link w:val="Subtitle"/>
    <w:uiPriority w:val="99"/>
    <w:rsid w:val="00CD71D3"/>
    <w:rPr>
      <w:rFonts w:ascii="Arial" w:eastAsia="Times New Roman" w:hAnsi="Arial" w:cs="Times New Roman"/>
      <w:b/>
      <w:sz w:val="36"/>
      <w:szCs w:val="24"/>
      <w:lang w:eastAsia="en-US"/>
    </w:rPr>
  </w:style>
  <w:style w:type="table" w:customStyle="1" w:styleId="TableGrid2">
    <w:name w:val="Table Grid2"/>
    <w:basedOn w:val="TableNormal"/>
    <w:next w:val="TableGrid"/>
    <w:uiPriority w:val="59"/>
    <w:rsid w:val="00CD71D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D71D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D71D3"/>
    <w:pPr>
      <w:spacing w:before="100" w:beforeAutospacing="1" w:after="100" w:afterAutospacing="1" w:line="240" w:lineRule="auto"/>
    </w:pPr>
    <w:rPr>
      <w:rFonts w:ascii="Times New Roman" w:eastAsiaTheme="minorHAnsi" w:hAnsi="Times New Roman" w:cs="Times New Roman"/>
      <w:sz w:val="24"/>
      <w:szCs w:val="24"/>
      <w:lang w:eastAsia="en-US"/>
    </w:rPr>
  </w:style>
  <w:style w:type="table" w:customStyle="1" w:styleId="TableGrid4">
    <w:name w:val="Table Grid4"/>
    <w:basedOn w:val="TableNormal"/>
    <w:next w:val="TableGrid"/>
    <w:uiPriority w:val="59"/>
    <w:rsid w:val="00CD71D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CD71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state.or.us/13reg/measpdf/hb2100.dir/hb2193.en.pdf" TargetMode="External"/><Relationship Id="rId13" Type="http://schemas.openxmlformats.org/officeDocument/2006/relationships/hyperlink" Target="http://www.leg.state.or.us/13reg/measpdf/sb0200.dir/sb0222.en.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g.state.or.us/13reg/measpdf/hb3200.dir/hb3264.en.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g.state.or.us/13reg/measpdf/hb2800.dir/hb2898.e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g.state.or.us/13reg/measpdf/hb2700.dir/hb2743.en.pdf" TargetMode="External"/><Relationship Id="rId4" Type="http://schemas.openxmlformats.org/officeDocument/2006/relationships/settings" Target="settings.xml"/><Relationship Id="rId9" Type="http://schemas.openxmlformats.org/officeDocument/2006/relationships/hyperlink" Target="http://www.leg.state.or.us/13reg/measpdf/hb2700.dir/hb2743.en.pdf" TargetMode="External"/><Relationship Id="rId14" Type="http://schemas.openxmlformats.org/officeDocument/2006/relationships/hyperlink" Target="http://www.leg.state.or.us/13reg/measpdf/sb0200.dir/sb0222.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2846</Words>
  <Characters>16227</Characters>
  <Application>Microsoft Office Word</Application>
  <DocSecurity>0</DocSecurity>
  <Lines>135</Lines>
  <Paragraphs>38</Paragraphs>
  <ScaleCrop>false</ScaleCrop>
  <Company>Western Oregon University</Company>
  <LinksUpToDate>false</LinksUpToDate>
  <CharactersWithSpaces>19035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dc:creator>
  <cp:lastModifiedBy>UCS</cp:lastModifiedBy>
  <cp:revision>1</cp:revision>
  <dcterms:created xsi:type="dcterms:W3CDTF">2013-10-21T18:10:00Z</dcterms:created>
  <dcterms:modified xsi:type="dcterms:W3CDTF">2013-10-21T18:13:00Z</dcterms:modified>
</cp:coreProperties>
</file>