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0A" w:rsidRPr="00AC400A" w:rsidRDefault="00AC400A" w:rsidP="00AC400A">
      <w:pPr>
        <w:spacing w:after="100" w:line="240" w:lineRule="auto"/>
        <w:rPr>
          <w:rFonts w:ascii="Calibri" w:eastAsia="PMingLiU" w:hAnsi="Calibri" w:cs="Arial"/>
          <w:sz w:val="28"/>
          <w:szCs w:val="28"/>
          <w:lang w:eastAsia="ja-JP" w:bidi="en-US"/>
        </w:rPr>
      </w:pPr>
    </w:p>
    <w:p w:rsidR="00AC400A" w:rsidRPr="00AC400A" w:rsidRDefault="00AC400A" w:rsidP="00AC400A">
      <w:pPr>
        <w:jc w:val="center"/>
        <w:rPr>
          <w:rFonts w:ascii="Arial" w:hAnsi="Arial" w:cs="Arial"/>
          <w:b/>
          <w:color w:val="000000"/>
          <w:sz w:val="28"/>
          <w:szCs w:val="28"/>
          <w:lang w:eastAsia="en-US"/>
        </w:rPr>
      </w:pPr>
      <w:r w:rsidRPr="00AC400A">
        <w:rPr>
          <w:rFonts w:ascii="Arial" w:hAnsi="Arial" w:cs="Arial"/>
          <w:b/>
          <w:color w:val="000000"/>
          <w:sz w:val="28"/>
          <w:szCs w:val="28"/>
          <w:lang w:eastAsia="en-US"/>
        </w:rPr>
        <w:t>APPROPRIATE MEASURABLE POST-SECONDARY GOALS (PSG)</w:t>
      </w:r>
    </w:p>
    <w:p w:rsidR="00AC400A" w:rsidRPr="00AC400A" w:rsidRDefault="00AC400A" w:rsidP="00AC400A">
      <w:pPr>
        <w:spacing w:after="0"/>
        <w:ind w:right="-270"/>
        <w:rPr>
          <w:rFonts w:ascii="Arial" w:hAnsi="Arial" w:cs="Arial"/>
          <w:b/>
          <w:color w:val="000000"/>
          <w:sz w:val="20"/>
          <w:szCs w:val="20"/>
          <w:u w:val="single"/>
          <w:lang w:eastAsia="en-US"/>
        </w:rPr>
      </w:pPr>
      <w:r w:rsidRPr="00AC400A">
        <w:rPr>
          <w:rFonts w:ascii="Arial" w:hAnsi="Arial" w:cs="Arial"/>
          <w:b/>
          <w:color w:val="000000"/>
          <w:sz w:val="20"/>
          <w:szCs w:val="20"/>
          <w:u w:val="single"/>
          <w:lang w:eastAsia="en-US"/>
        </w:rPr>
        <w:t xml:space="preserve">WHAT IS A PSG?  </w:t>
      </w:r>
    </w:p>
    <w:p w:rsidR="00AC400A" w:rsidRPr="00AC400A" w:rsidRDefault="00AC400A" w:rsidP="00AC400A">
      <w:pPr>
        <w:rPr>
          <w:rFonts w:ascii="Arial" w:hAnsi="Arial" w:cs="Arial"/>
          <w:color w:val="000000"/>
          <w:sz w:val="20"/>
          <w:szCs w:val="20"/>
          <w:lang w:eastAsia="en-US"/>
        </w:rPr>
      </w:pPr>
      <w:r w:rsidRPr="00AC400A">
        <w:rPr>
          <w:rFonts w:ascii="Arial" w:hAnsi="Arial" w:cs="Arial"/>
          <w:color w:val="000000"/>
          <w:sz w:val="20"/>
          <w:szCs w:val="20"/>
          <w:lang w:eastAsia="en-US"/>
        </w:rPr>
        <w:t>A post-secondary goal is generally understood to refer to those goals that a child hopes to achieve after leaving secondary school (i.e., high school).  The PSG must be based upon age-appropriate transition assessments.  A measurable postsecondary goal provides outcome, not just a process for the student and it must be able to be counted, tabulated or observed. There must be at least one goal for education or training, and employment for all students.  Some students, based on assessment information, may require a goal for independent living.</w:t>
      </w:r>
    </w:p>
    <w:p w:rsidR="00AC400A" w:rsidRPr="00AC400A" w:rsidRDefault="00AC400A" w:rsidP="00AC400A">
      <w:pPr>
        <w:spacing w:after="0"/>
        <w:ind w:right="-270"/>
        <w:rPr>
          <w:rFonts w:ascii="Arial" w:hAnsi="Arial" w:cs="Arial"/>
          <w:b/>
          <w:color w:val="000000"/>
          <w:sz w:val="20"/>
          <w:szCs w:val="20"/>
          <w:u w:val="single"/>
          <w:lang w:eastAsia="en-US"/>
        </w:rPr>
      </w:pPr>
      <w:r w:rsidRPr="00AC400A">
        <w:rPr>
          <w:rFonts w:ascii="Arial" w:hAnsi="Arial" w:cs="Arial"/>
          <w:b/>
          <w:color w:val="000000"/>
          <w:sz w:val="20"/>
          <w:szCs w:val="20"/>
          <w:u w:val="single"/>
          <w:lang w:eastAsia="en-US"/>
        </w:rPr>
        <w:t>WHO NEEDS PSG</w:t>
      </w:r>
      <w:r w:rsidRPr="00AC400A">
        <w:rPr>
          <w:rFonts w:ascii="Arial" w:hAnsi="Arial" w:cs="Arial"/>
          <w:b/>
          <w:sz w:val="20"/>
          <w:szCs w:val="20"/>
          <w:u w:val="single"/>
          <w:lang w:eastAsia="en-US"/>
        </w:rPr>
        <w:t>?</w:t>
      </w:r>
    </w:p>
    <w:p w:rsidR="00AC400A" w:rsidRPr="00AC400A" w:rsidRDefault="00AC400A" w:rsidP="00AC400A">
      <w:pPr>
        <w:spacing w:after="0"/>
        <w:ind w:right="-270"/>
        <w:rPr>
          <w:rFonts w:ascii="Arial" w:hAnsi="Arial" w:cs="Arial"/>
          <w:color w:val="000000"/>
          <w:sz w:val="20"/>
          <w:szCs w:val="20"/>
          <w:lang w:eastAsia="en-US"/>
        </w:rPr>
      </w:pPr>
      <w:r w:rsidRPr="00AC400A">
        <w:rPr>
          <w:rFonts w:ascii="Arial" w:hAnsi="Arial" w:cs="Arial"/>
          <w:color w:val="000000"/>
          <w:sz w:val="20"/>
          <w:szCs w:val="20"/>
          <w:lang w:eastAsia="en-US"/>
        </w:rPr>
        <w:t>All students who have an IEP effective when the student turns 16 (or younger, if determined appropriate by the IEP team), must have PSGs.  The PSGs must be developed annually at the student’s IEP meeting.</w:t>
      </w:r>
    </w:p>
    <w:p w:rsidR="00AC400A" w:rsidRPr="00AC400A" w:rsidRDefault="00AC400A" w:rsidP="00AC400A">
      <w:pPr>
        <w:spacing w:after="0"/>
        <w:ind w:right="-270"/>
        <w:rPr>
          <w:rFonts w:ascii="Arial" w:hAnsi="Arial" w:cs="Arial"/>
          <w:color w:val="000000"/>
          <w:sz w:val="20"/>
          <w:szCs w:val="20"/>
          <w:lang w:eastAsia="en-US"/>
        </w:rPr>
      </w:pPr>
    </w:p>
    <w:p w:rsidR="00AC400A" w:rsidRPr="00AC400A" w:rsidRDefault="00AC400A" w:rsidP="00AC400A">
      <w:pPr>
        <w:spacing w:after="0"/>
        <w:ind w:right="-270"/>
        <w:rPr>
          <w:rFonts w:ascii="Arial" w:hAnsi="Arial" w:cs="Arial"/>
          <w:b/>
          <w:color w:val="000000"/>
          <w:sz w:val="20"/>
          <w:szCs w:val="20"/>
          <w:u w:val="single"/>
          <w:lang w:eastAsia="en-US"/>
        </w:rPr>
      </w:pPr>
      <w:r w:rsidRPr="00AC400A">
        <w:rPr>
          <w:rFonts w:ascii="Arial" w:hAnsi="Arial" w:cs="Arial"/>
          <w:b/>
          <w:color w:val="000000"/>
          <w:sz w:val="20"/>
          <w:szCs w:val="20"/>
          <w:u w:val="single"/>
          <w:lang w:eastAsia="en-US"/>
        </w:rPr>
        <w:t>WHAT IS REQUIRED?</w:t>
      </w:r>
    </w:p>
    <w:p w:rsidR="00AC400A" w:rsidRPr="00AC400A" w:rsidRDefault="00AC400A" w:rsidP="00AC400A">
      <w:pPr>
        <w:spacing w:after="0"/>
        <w:ind w:right="-270"/>
        <w:rPr>
          <w:rFonts w:ascii="Arial" w:hAnsi="Arial" w:cs="Arial"/>
          <w:color w:val="000000"/>
          <w:sz w:val="20"/>
          <w:szCs w:val="20"/>
          <w:lang w:eastAsia="en-US"/>
        </w:rPr>
      </w:pPr>
      <w:r w:rsidRPr="00AC400A">
        <w:rPr>
          <w:rFonts w:ascii="Arial" w:hAnsi="Arial" w:cs="Arial"/>
          <w:color w:val="000000"/>
          <w:sz w:val="20"/>
          <w:szCs w:val="20"/>
          <w:lang w:eastAsia="en-US"/>
        </w:rPr>
        <w:t xml:space="preserve">A PSG </w:t>
      </w:r>
      <w:r w:rsidRPr="00AC400A">
        <w:rPr>
          <w:rFonts w:ascii="Arial" w:hAnsi="Arial" w:cs="Arial"/>
          <w:color w:val="000000"/>
          <w:sz w:val="20"/>
          <w:szCs w:val="20"/>
          <w:u w:val="single"/>
          <w:lang w:eastAsia="en-US"/>
        </w:rPr>
        <w:t>must</w:t>
      </w:r>
      <w:r w:rsidRPr="00AC400A">
        <w:rPr>
          <w:rFonts w:ascii="Arial" w:hAnsi="Arial" w:cs="Arial"/>
          <w:color w:val="000000"/>
          <w:sz w:val="20"/>
          <w:szCs w:val="20"/>
          <w:lang w:eastAsia="en-US"/>
        </w:rPr>
        <w:t xml:space="preserve"> be written for the areas </w:t>
      </w:r>
      <w:r w:rsidRPr="00AC400A">
        <w:rPr>
          <w:rFonts w:ascii="Arial" w:hAnsi="Arial" w:cs="Arial"/>
          <w:color w:val="000000"/>
          <w:sz w:val="20"/>
          <w:szCs w:val="20"/>
          <w:u w:val="single"/>
          <w:lang w:eastAsia="en-US"/>
        </w:rPr>
        <w:t>of education, training, employment, and independent living skills</w:t>
      </w:r>
      <w:r w:rsidRPr="00AC400A">
        <w:rPr>
          <w:rFonts w:ascii="Arial" w:hAnsi="Arial" w:cs="Arial"/>
          <w:color w:val="000000"/>
          <w:sz w:val="20"/>
          <w:szCs w:val="20"/>
          <w:lang w:eastAsia="en-US"/>
        </w:rPr>
        <w:t xml:space="preserve"> when appropriate.  </w:t>
      </w:r>
    </w:p>
    <w:p w:rsidR="00AC400A" w:rsidRPr="00AC400A" w:rsidRDefault="00AC400A" w:rsidP="00AC400A">
      <w:pPr>
        <w:spacing w:after="0"/>
        <w:ind w:right="-270"/>
        <w:rPr>
          <w:rFonts w:ascii="Arial" w:hAnsi="Arial" w:cs="Arial"/>
          <w:color w:val="000000"/>
          <w:sz w:val="20"/>
          <w:szCs w:val="20"/>
          <w:lang w:eastAsia="en-US"/>
        </w:rPr>
      </w:pPr>
    </w:p>
    <w:p w:rsidR="00AC400A" w:rsidRPr="00AC400A" w:rsidRDefault="00AC400A" w:rsidP="00AC400A">
      <w:pPr>
        <w:numPr>
          <w:ilvl w:val="0"/>
          <w:numId w:val="4"/>
        </w:numPr>
        <w:spacing w:after="0"/>
        <w:ind w:right="-270"/>
        <w:contextualSpacing/>
        <w:rPr>
          <w:rFonts w:ascii="Arial" w:hAnsi="Arial" w:cs="Arial"/>
          <w:sz w:val="20"/>
          <w:szCs w:val="20"/>
          <w:lang w:eastAsia="en-US"/>
        </w:rPr>
      </w:pPr>
      <w:r w:rsidRPr="00AC400A">
        <w:rPr>
          <w:rFonts w:ascii="Arial" w:hAnsi="Arial" w:cs="Arial"/>
          <w:color w:val="000000"/>
          <w:sz w:val="20"/>
          <w:szCs w:val="20"/>
          <w:lang w:eastAsia="en-US"/>
        </w:rPr>
        <w:t xml:space="preserve">A PSG </w:t>
      </w:r>
      <w:r w:rsidRPr="00AC400A">
        <w:rPr>
          <w:rFonts w:ascii="Arial" w:hAnsi="Arial" w:cs="Arial"/>
          <w:color w:val="000000"/>
          <w:sz w:val="20"/>
          <w:szCs w:val="20"/>
          <w:u w:val="single"/>
          <w:lang w:eastAsia="en-US"/>
        </w:rPr>
        <w:t>must</w:t>
      </w:r>
      <w:r w:rsidRPr="00AC400A">
        <w:rPr>
          <w:rFonts w:ascii="Arial" w:hAnsi="Arial" w:cs="Arial"/>
          <w:color w:val="000000"/>
          <w:sz w:val="20"/>
          <w:szCs w:val="20"/>
          <w:lang w:eastAsia="en-US"/>
        </w:rPr>
        <w:t xml:space="preserve"> be written for education, training.  </w:t>
      </w:r>
      <w:r w:rsidRPr="00AC400A">
        <w:rPr>
          <w:rFonts w:ascii="Arial" w:hAnsi="Arial" w:cs="Arial"/>
          <w:sz w:val="20"/>
          <w:szCs w:val="20"/>
          <w:lang w:eastAsia="en-US"/>
        </w:rPr>
        <w:t>Post-secondary goals for Education, Training can include such options as:</w:t>
      </w:r>
    </w:p>
    <w:p w:rsidR="00AC400A" w:rsidRPr="00AC400A" w:rsidRDefault="00AC400A" w:rsidP="00AC400A">
      <w:pPr>
        <w:numPr>
          <w:ilvl w:val="0"/>
          <w:numId w:val="1"/>
        </w:numPr>
        <w:spacing w:after="0"/>
        <w:ind w:right="-270"/>
        <w:contextualSpacing/>
        <w:rPr>
          <w:rFonts w:ascii="Arial" w:hAnsi="Arial" w:cs="Arial"/>
          <w:sz w:val="20"/>
          <w:szCs w:val="20"/>
          <w:lang w:eastAsia="en-US"/>
        </w:rPr>
        <w:sectPr w:rsidR="00AC400A" w:rsidRPr="00AC400A" w:rsidSect="00E6135F">
          <w:footerReference w:type="default" r:id="rId8"/>
          <w:type w:val="continuous"/>
          <w:pgSz w:w="12240" w:h="15840" w:code="1"/>
          <w:pgMar w:top="720" w:right="864" w:bottom="720" w:left="1296" w:header="720" w:footer="288" w:gutter="0"/>
          <w:cols w:space="720"/>
          <w:docGrid w:linePitch="360"/>
        </w:sectPr>
      </w:pPr>
    </w:p>
    <w:p w:rsidR="00AC400A" w:rsidRPr="00AC400A" w:rsidRDefault="00AC400A" w:rsidP="00AC400A">
      <w:pPr>
        <w:numPr>
          <w:ilvl w:val="0"/>
          <w:numId w:val="1"/>
        </w:numPr>
        <w:spacing w:after="0"/>
        <w:ind w:right="-270"/>
        <w:contextualSpacing/>
        <w:rPr>
          <w:rFonts w:ascii="Arial" w:hAnsi="Arial" w:cs="Arial"/>
          <w:sz w:val="20"/>
          <w:szCs w:val="20"/>
          <w:lang w:eastAsia="en-US"/>
        </w:rPr>
      </w:pPr>
      <w:r w:rsidRPr="00AC400A">
        <w:rPr>
          <w:rFonts w:ascii="Arial" w:hAnsi="Arial" w:cs="Arial"/>
          <w:sz w:val="20"/>
          <w:szCs w:val="20"/>
          <w:lang w:eastAsia="en-US"/>
        </w:rPr>
        <w:lastRenderedPageBreak/>
        <w:t>4 year college or university</w:t>
      </w:r>
    </w:p>
    <w:p w:rsidR="00AC400A" w:rsidRPr="00AC400A" w:rsidRDefault="00AC400A" w:rsidP="00AC400A">
      <w:pPr>
        <w:numPr>
          <w:ilvl w:val="0"/>
          <w:numId w:val="1"/>
        </w:numPr>
        <w:spacing w:after="0" w:line="240" w:lineRule="auto"/>
        <w:ind w:right="-270"/>
        <w:rPr>
          <w:rFonts w:ascii="Arial" w:hAnsi="Arial" w:cs="Arial"/>
          <w:b/>
          <w:bCs/>
          <w:kern w:val="36"/>
          <w:sz w:val="20"/>
          <w:szCs w:val="20"/>
          <w:lang w:eastAsia="en-US"/>
        </w:rPr>
      </w:pPr>
      <w:r w:rsidRPr="00AC400A">
        <w:rPr>
          <w:rFonts w:ascii="Arial" w:hAnsi="Arial" w:cs="Arial"/>
          <w:sz w:val="20"/>
          <w:szCs w:val="20"/>
          <w:lang w:eastAsia="en-US"/>
        </w:rPr>
        <w:t>2 year community or technical college</w:t>
      </w:r>
    </w:p>
    <w:p w:rsidR="00AC400A" w:rsidRPr="00AC400A" w:rsidRDefault="00AC400A" w:rsidP="00AC400A">
      <w:pPr>
        <w:numPr>
          <w:ilvl w:val="0"/>
          <w:numId w:val="1"/>
        </w:numPr>
        <w:spacing w:after="0" w:line="240" w:lineRule="auto"/>
        <w:ind w:right="-270"/>
        <w:rPr>
          <w:rFonts w:ascii="Arial" w:hAnsi="Arial" w:cs="Arial"/>
          <w:b/>
          <w:bCs/>
          <w:kern w:val="36"/>
          <w:sz w:val="20"/>
          <w:szCs w:val="20"/>
          <w:lang w:eastAsia="en-US"/>
        </w:rPr>
      </w:pPr>
      <w:r w:rsidRPr="00AC400A">
        <w:rPr>
          <w:rFonts w:ascii="Arial" w:hAnsi="Arial" w:cs="Arial"/>
          <w:sz w:val="20"/>
          <w:szCs w:val="20"/>
          <w:lang w:eastAsia="en-US"/>
        </w:rPr>
        <w:t>Less than 2 year vocational or technical school program</w:t>
      </w:r>
    </w:p>
    <w:p w:rsidR="00AC400A" w:rsidRPr="00AC400A" w:rsidRDefault="00AC400A" w:rsidP="00AC400A">
      <w:pPr>
        <w:numPr>
          <w:ilvl w:val="0"/>
          <w:numId w:val="1"/>
        </w:numPr>
        <w:spacing w:after="0" w:line="240" w:lineRule="auto"/>
        <w:ind w:right="-270"/>
        <w:rPr>
          <w:rFonts w:ascii="Arial" w:hAnsi="Arial" w:cs="Arial"/>
          <w:b/>
          <w:bCs/>
          <w:kern w:val="36"/>
          <w:sz w:val="20"/>
          <w:szCs w:val="20"/>
          <w:lang w:eastAsia="en-US"/>
        </w:rPr>
      </w:pPr>
      <w:r w:rsidRPr="00AC400A">
        <w:rPr>
          <w:rFonts w:ascii="Arial" w:hAnsi="Arial" w:cs="Arial"/>
          <w:sz w:val="20"/>
          <w:szCs w:val="20"/>
          <w:lang w:eastAsia="en-US"/>
        </w:rPr>
        <w:lastRenderedPageBreak/>
        <w:t>Short-term educational or employment training program (i.e. Job Corps)</w:t>
      </w:r>
    </w:p>
    <w:p w:rsidR="00AC400A" w:rsidRPr="00AC400A" w:rsidRDefault="00AC400A" w:rsidP="00AC400A">
      <w:pPr>
        <w:numPr>
          <w:ilvl w:val="0"/>
          <w:numId w:val="1"/>
        </w:numPr>
        <w:tabs>
          <w:tab w:val="left" w:pos="0"/>
        </w:tabs>
        <w:spacing w:after="0" w:line="240" w:lineRule="auto"/>
        <w:ind w:right="-270"/>
        <w:rPr>
          <w:rFonts w:ascii="Arial" w:hAnsi="Arial" w:cs="Arial"/>
          <w:bCs/>
          <w:kern w:val="36"/>
          <w:sz w:val="20"/>
          <w:szCs w:val="20"/>
          <w:lang w:eastAsia="en-US"/>
        </w:rPr>
      </w:pPr>
      <w:r w:rsidRPr="00AC400A">
        <w:rPr>
          <w:rFonts w:ascii="Arial" w:hAnsi="Arial" w:cs="Arial"/>
          <w:bCs/>
          <w:kern w:val="36"/>
          <w:sz w:val="20"/>
          <w:szCs w:val="20"/>
          <w:lang w:eastAsia="en-US"/>
        </w:rPr>
        <w:t>High school completion document (i.e. GED)</w:t>
      </w:r>
    </w:p>
    <w:p w:rsidR="00AC400A" w:rsidRPr="00AC400A" w:rsidRDefault="00AC400A" w:rsidP="00AC400A">
      <w:pPr>
        <w:numPr>
          <w:ilvl w:val="0"/>
          <w:numId w:val="1"/>
        </w:numPr>
        <w:spacing w:after="0" w:line="240" w:lineRule="auto"/>
        <w:ind w:right="-270"/>
        <w:rPr>
          <w:rFonts w:ascii="Arial" w:hAnsi="Arial" w:cs="Arial"/>
          <w:bCs/>
          <w:kern w:val="36"/>
          <w:sz w:val="20"/>
          <w:szCs w:val="20"/>
          <w:lang w:eastAsia="en-US"/>
        </w:rPr>
        <w:sectPr w:rsidR="00AC400A" w:rsidRPr="00AC400A" w:rsidSect="00E6135F">
          <w:type w:val="continuous"/>
          <w:pgSz w:w="12240" w:h="15840" w:code="1"/>
          <w:pgMar w:top="1440" w:right="864" w:bottom="1440" w:left="1296" w:header="720" w:footer="288" w:gutter="0"/>
          <w:cols w:num="2" w:space="180"/>
          <w:docGrid w:linePitch="360"/>
        </w:sectPr>
      </w:pPr>
      <w:r w:rsidRPr="00AC400A">
        <w:rPr>
          <w:rFonts w:ascii="Arial" w:hAnsi="Arial" w:cs="Arial"/>
          <w:bCs/>
          <w:kern w:val="36"/>
          <w:sz w:val="20"/>
          <w:szCs w:val="20"/>
          <w:lang w:eastAsia="en-US"/>
        </w:rPr>
        <w:t>AmeriCorps</w:t>
      </w:r>
    </w:p>
    <w:p w:rsidR="00AC400A" w:rsidRPr="00AC400A" w:rsidRDefault="00AC400A" w:rsidP="00AC400A">
      <w:pPr>
        <w:spacing w:after="0"/>
        <w:ind w:right="-270"/>
        <w:rPr>
          <w:rFonts w:ascii="Arial" w:hAnsi="Arial" w:cs="Arial"/>
          <w:color w:val="000000"/>
          <w:sz w:val="20"/>
          <w:szCs w:val="20"/>
          <w:lang w:eastAsia="en-US"/>
        </w:rPr>
      </w:pPr>
    </w:p>
    <w:p w:rsidR="00AC400A" w:rsidRPr="00AC400A" w:rsidRDefault="00AC400A" w:rsidP="00AC400A">
      <w:pPr>
        <w:spacing w:after="0"/>
        <w:ind w:right="-270"/>
        <w:rPr>
          <w:rFonts w:ascii="Arial" w:hAnsi="Arial" w:cs="Arial"/>
          <w:i/>
          <w:sz w:val="20"/>
          <w:szCs w:val="20"/>
          <w:lang w:eastAsia="en-US"/>
        </w:rPr>
      </w:pPr>
      <w:r w:rsidRPr="00AC400A">
        <w:rPr>
          <w:rFonts w:ascii="Arial" w:hAnsi="Arial" w:cs="Arial"/>
          <w:i/>
          <w:sz w:val="20"/>
          <w:szCs w:val="20"/>
          <w:lang w:eastAsia="en-US"/>
        </w:rPr>
        <w:t>When determining whether post-secondary goals in the areas of training and education overlap, the IEP Team must consider the unique needs of each individual student with a disability in light of his or her plans after leaving high school. If the IEP Team determines that separate post-secondary goals in the areas of training and education would not result in the need for distinct skills for the student after leaving high school, the IEP Team can combine the training and education goals of the student into one of more post-secondary goals addressing those areas. This guidance, however, is not intended to prohibit the IEP Team from developing separate post-secondary goals in the areas related to training and education in a student’s IEP, if deemed appropriate by the IEP Team, in light of the student’s post-secondary plans.</w:t>
      </w:r>
    </w:p>
    <w:p w:rsidR="00AC400A" w:rsidRPr="00AC400A" w:rsidRDefault="00AC400A" w:rsidP="00AC400A">
      <w:pPr>
        <w:spacing w:after="0"/>
        <w:ind w:right="-270"/>
        <w:rPr>
          <w:rFonts w:ascii="Arial" w:hAnsi="Arial" w:cs="Arial"/>
          <w:i/>
          <w:sz w:val="20"/>
          <w:szCs w:val="20"/>
          <w:lang w:eastAsia="en-US"/>
        </w:rPr>
      </w:pPr>
    </w:p>
    <w:p w:rsidR="00AC400A" w:rsidRPr="00AC400A" w:rsidRDefault="00AC400A" w:rsidP="00AC400A">
      <w:pPr>
        <w:numPr>
          <w:ilvl w:val="0"/>
          <w:numId w:val="4"/>
        </w:numPr>
        <w:spacing w:after="0"/>
        <w:ind w:right="-270"/>
        <w:contextualSpacing/>
        <w:rPr>
          <w:rFonts w:ascii="Arial" w:hAnsi="Arial" w:cs="Arial"/>
          <w:bCs/>
          <w:kern w:val="36"/>
          <w:sz w:val="20"/>
          <w:szCs w:val="20"/>
          <w:lang w:eastAsia="en-US"/>
        </w:rPr>
      </w:pPr>
      <w:r w:rsidRPr="00AC400A">
        <w:rPr>
          <w:rFonts w:ascii="Arial" w:hAnsi="Arial" w:cs="Arial"/>
          <w:color w:val="000000"/>
          <w:sz w:val="20"/>
          <w:szCs w:val="20"/>
          <w:lang w:eastAsia="en-US"/>
        </w:rPr>
        <w:t xml:space="preserve">A PSG </w:t>
      </w:r>
      <w:r w:rsidRPr="00AC400A">
        <w:rPr>
          <w:rFonts w:ascii="Arial" w:hAnsi="Arial" w:cs="Arial"/>
          <w:color w:val="000000"/>
          <w:sz w:val="20"/>
          <w:szCs w:val="20"/>
          <w:u w:val="single"/>
          <w:lang w:eastAsia="en-US"/>
        </w:rPr>
        <w:t>must</w:t>
      </w:r>
      <w:r w:rsidRPr="00AC400A">
        <w:rPr>
          <w:rFonts w:ascii="Arial" w:hAnsi="Arial" w:cs="Arial"/>
          <w:color w:val="000000"/>
          <w:sz w:val="20"/>
          <w:szCs w:val="20"/>
          <w:lang w:eastAsia="en-US"/>
        </w:rPr>
        <w:t xml:space="preserve"> be written for employment.  </w:t>
      </w:r>
      <w:r w:rsidRPr="00AC400A">
        <w:rPr>
          <w:rFonts w:ascii="Arial" w:hAnsi="Arial" w:cs="Arial"/>
          <w:bCs/>
          <w:kern w:val="36"/>
          <w:sz w:val="20"/>
          <w:szCs w:val="20"/>
          <w:lang w:eastAsia="en-US"/>
        </w:rPr>
        <w:t>Post-secondary goals for Employment may include such options as:</w:t>
      </w:r>
    </w:p>
    <w:p w:rsidR="00AC400A" w:rsidRPr="00AC400A" w:rsidRDefault="00AC400A" w:rsidP="00AC400A">
      <w:pPr>
        <w:numPr>
          <w:ilvl w:val="0"/>
          <w:numId w:val="2"/>
        </w:numPr>
        <w:spacing w:after="0" w:line="240" w:lineRule="auto"/>
        <w:ind w:right="-270"/>
        <w:rPr>
          <w:rFonts w:ascii="Arial" w:hAnsi="Arial" w:cs="Arial"/>
          <w:bCs/>
          <w:kern w:val="36"/>
          <w:sz w:val="20"/>
          <w:szCs w:val="20"/>
          <w:lang w:eastAsia="en-US"/>
        </w:rPr>
        <w:sectPr w:rsidR="00AC400A" w:rsidRPr="00AC400A" w:rsidSect="00E6135F">
          <w:type w:val="continuous"/>
          <w:pgSz w:w="12240" w:h="15840" w:code="1"/>
          <w:pgMar w:top="1440" w:right="864" w:bottom="1440" w:left="1296" w:header="720" w:footer="288" w:gutter="0"/>
          <w:cols w:space="720"/>
          <w:docGrid w:linePitch="360"/>
        </w:sectPr>
      </w:pPr>
    </w:p>
    <w:p w:rsidR="00AC400A" w:rsidRPr="00AC400A" w:rsidRDefault="00AC400A" w:rsidP="00AC400A">
      <w:pPr>
        <w:numPr>
          <w:ilvl w:val="0"/>
          <w:numId w:val="2"/>
        </w:numPr>
        <w:spacing w:after="0" w:line="240" w:lineRule="auto"/>
        <w:ind w:right="-270"/>
        <w:rPr>
          <w:rFonts w:ascii="Arial" w:hAnsi="Arial" w:cs="Arial"/>
          <w:bCs/>
          <w:kern w:val="36"/>
          <w:sz w:val="20"/>
          <w:szCs w:val="20"/>
          <w:lang w:eastAsia="en-US"/>
        </w:rPr>
      </w:pPr>
      <w:r w:rsidRPr="00AC400A">
        <w:rPr>
          <w:rFonts w:ascii="Arial" w:hAnsi="Arial" w:cs="Arial"/>
          <w:bCs/>
          <w:kern w:val="36"/>
          <w:sz w:val="20"/>
          <w:szCs w:val="20"/>
          <w:lang w:eastAsia="en-US"/>
        </w:rPr>
        <w:lastRenderedPageBreak/>
        <w:t>Competitive employment</w:t>
      </w:r>
    </w:p>
    <w:p w:rsidR="00AC400A" w:rsidRPr="00AC400A" w:rsidRDefault="00AC400A" w:rsidP="00AC400A">
      <w:pPr>
        <w:numPr>
          <w:ilvl w:val="0"/>
          <w:numId w:val="2"/>
        </w:numPr>
        <w:spacing w:after="0" w:line="240" w:lineRule="auto"/>
        <w:ind w:right="-270"/>
        <w:rPr>
          <w:rFonts w:ascii="Arial" w:hAnsi="Arial" w:cs="Arial"/>
          <w:bCs/>
          <w:kern w:val="36"/>
          <w:sz w:val="20"/>
          <w:szCs w:val="20"/>
          <w:lang w:eastAsia="en-US"/>
        </w:rPr>
      </w:pPr>
      <w:r w:rsidRPr="00AC400A">
        <w:rPr>
          <w:rFonts w:ascii="Arial" w:hAnsi="Arial" w:cs="Arial"/>
          <w:bCs/>
          <w:kern w:val="36"/>
          <w:sz w:val="20"/>
          <w:szCs w:val="20"/>
          <w:lang w:eastAsia="en-US"/>
        </w:rPr>
        <w:t>Military</w:t>
      </w:r>
    </w:p>
    <w:p w:rsidR="00AC400A" w:rsidRPr="00AC400A" w:rsidRDefault="00AC400A" w:rsidP="00AC400A">
      <w:pPr>
        <w:numPr>
          <w:ilvl w:val="0"/>
          <w:numId w:val="2"/>
        </w:numPr>
        <w:spacing w:after="0" w:line="240" w:lineRule="auto"/>
        <w:ind w:right="-270"/>
        <w:rPr>
          <w:rFonts w:ascii="Arial" w:hAnsi="Arial" w:cs="Arial"/>
          <w:bCs/>
          <w:kern w:val="36"/>
          <w:sz w:val="20"/>
          <w:szCs w:val="20"/>
          <w:lang w:eastAsia="en-US"/>
        </w:rPr>
      </w:pPr>
      <w:r w:rsidRPr="00AC400A">
        <w:rPr>
          <w:rFonts w:ascii="Arial" w:hAnsi="Arial" w:cs="Arial"/>
          <w:bCs/>
          <w:kern w:val="36"/>
          <w:sz w:val="20"/>
          <w:szCs w:val="20"/>
          <w:lang w:eastAsia="en-US"/>
        </w:rPr>
        <w:t>Self-employed</w:t>
      </w:r>
    </w:p>
    <w:p w:rsidR="00AC400A" w:rsidRPr="00AC400A" w:rsidRDefault="00AC400A" w:rsidP="00AC400A">
      <w:pPr>
        <w:numPr>
          <w:ilvl w:val="0"/>
          <w:numId w:val="2"/>
        </w:numPr>
        <w:spacing w:after="0" w:line="240" w:lineRule="auto"/>
        <w:ind w:right="-270"/>
        <w:rPr>
          <w:rFonts w:ascii="Arial" w:hAnsi="Arial" w:cs="Arial"/>
          <w:bCs/>
          <w:kern w:val="36"/>
          <w:sz w:val="20"/>
          <w:szCs w:val="20"/>
          <w:lang w:eastAsia="en-US"/>
        </w:rPr>
      </w:pPr>
      <w:r w:rsidRPr="00AC400A">
        <w:rPr>
          <w:rFonts w:ascii="Arial" w:hAnsi="Arial" w:cs="Arial"/>
          <w:bCs/>
          <w:kern w:val="36"/>
          <w:sz w:val="20"/>
          <w:szCs w:val="20"/>
          <w:lang w:eastAsia="en-US"/>
        </w:rPr>
        <w:lastRenderedPageBreak/>
        <w:t>Family business</w:t>
      </w:r>
    </w:p>
    <w:p w:rsidR="00AC400A" w:rsidRPr="00AC400A" w:rsidRDefault="00AC400A" w:rsidP="00AC400A">
      <w:pPr>
        <w:numPr>
          <w:ilvl w:val="0"/>
          <w:numId w:val="2"/>
        </w:numPr>
        <w:spacing w:after="0" w:line="240" w:lineRule="auto"/>
        <w:ind w:right="-270"/>
        <w:rPr>
          <w:rFonts w:ascii="Arial" w:hAnsi="Arial" w:cs="Arial"/>
          <w:bCs/>
          <w:kern w:val="36"/>
          <w:sz w:val="20"/>
          <w:szCs w:val="20"/>
          <w:lang w:eastAsia="en-US"/>
        </w:rPr>
      </w:pPr>
      <w:r w:rsidRPr="00AC400A">
        <w:rPr>
          <w:rFonts w:ascii="Arial" w:hAnsi="Arial" w:cs="Arial"/>
          <w:bCs/>
          <w:kern w:val="36"/>
          <w:sz w:val="20"/>
          <w:szCs w:val="20"/>
          <w:lang w:eastAsia="en-US"/>
        </w:rPr>
        <w:t>Supported employment</w:t>
      </w:r>
    </w:p>
    <w:p w:rsidR="00AC400A" w:rsidRPr="00AC400A" w:rsidRDefault="00AC400A" w:rsidP="00AC400A">
      <w:pPr>
        <w:spacing w:after="0"/>
        <w:ind w:right="-270"/>
        <w:rPr>
          <w:rFonts w:ascii="Arial" w:hAnsi="Arial" w:cs="Arial"/>
          <w:b/>
          <w:color w:val="000000"/>
          <w:sz w:val="20"/>
          <w:szCs w:val="20"/>
          <w:u w:val="single"/>
          <w:lang w:eastAsia="en-US"/>
        </w:rPr>
        <w:sectPr w:rsidR="00AC400A" w:rsidRPr="00AC400A" w:rsidSect="00E6135F">
          <w:type w:val="continuous"/>
          <w:pgSz w:w="12240" w:h="15840"/>
          <w:pgMar w:top="1440" w:right="864" w:bottom="1440" w:left="1296" w:header="720" w:footer="720" w:gutter="0"/>
          <w:cols w:num="2" w:space="720"/>
          <w:docGrid w:linePitch="360"/>
        </w:sectPr>
      </w:pPr>
    </w:p>
    <w:p w:rsidR="00AC400A" w:rsidRPr="00AC400A" w:rsidRDefault="00AC400A" w:rsidP="00AC400A">
      <w:pPr>
        <w:spacing w:after="0"/>
        <w:ind w:right="-270"/>
        <w:rPr>
          <w:rFonts w:ascii="Arial" w:hAnsi="Arial" w:cs="Arial"/>
          <w:b/>
          <w:color w:val="000000"/>
          <w:sz w:val="20"/>
          <w:szCs w:val="20"/>
          <w:u w:val="single"/>
          <w:lang w:eastAsia="en-US"/>
        </w:rPr>
      </w:pPr>
    </w:p>
    <w:p w:rsidR="00AC400A" w:rsidRPr="00AC400A" w:rsidRDefault="00AC400A" w:rsidP="00AC400A">
      <w:pPr>
        <w:numPr>
          <w:ilvl w:val="0"/>
          <w:numId w:val="4"/>
        </w:numPr>
        <w:spacing w:after="0"/>
        <w:contextualSpacing/>
        <w:rPr>
          <w:rFonts w:ascii="Arial" w:hAnsi="Arial" w:cs="Arial"/>
          <w:bCs/>
          <w:kern w:val="36"/>
          <w:sz w:val="20"/>
          <w:szCs w:val="20"/>
          <w:lang w:eastAsia="en-US"/>
        </w:rPr>
      </w:pPr>
      <w:r w:rsidRPr="00AC400A">
        <w:rPr>
          <w:rFonts w:ascii="Arial" w:hAnsi="Arial" w:cs="Arial"/>
          <w:color w:val="000000"/>
          <w:sz w:val="20"/>
          <w:szCs w:val="20"/>
          <w:lang w:eastAsia="en-US"/>
        </w:rPr>
        <w:t xml:space="preserve">A PSG </w:t>
      </w:r>
      <w:r w:rsidRPr="00AC400A">
        <w:rPr>
          <w:rFonts w:ascii="Arial" w:hAnsi="Arial" w:cs="Arial"/>
          <w:color w:val="000000"/>
          <w:sz w:val="20"/>
          <w:szCs w:val="20"/>
          <w:u w:val="single"/>
          <w:lang w:eastAsia="en-US"/>
        </w:rPr>
        <w:t>may</w:t>
      </w:r>
      <w:r w:rsidRPr="00AC400A">
        <w:rPr>
          <w:rFonts w:ascii="Arial" w:hAnsi="Arial" w:cs="Arial"/>
          <w:color w:val="000000"/>
          <w:sz w:val="20"/>
          <w:szCs w:val="20"/>
          <w:lang w:eastAsia="en-US"/>
        </w:rPr>
        <w:t xml:space="preserve"> be written for independent living skills.  </w:t>
      </w:r>
      <w:r w:rsidRPr="00AC400A">
        <w:rPr>
          <w:rFonts w:ascii="Arial" w:hAnsi="Arial" w:cs="Arial"/>
          <w:bCs/>
          <w:kern w:val="36"/>
          <w:sz w:val="20"/>
          <w:szCs w:val="20"/>
          <w:lang w:eastAsia="en-US"/>
        </w:rPr>
        <w:t>Post- secondary Independent Living skills goals can include such options as:</w:t>
      </w:r>
    </w:p>
    <w:p w:rsidR="00AC400A" w:rsidRPr="00AC400A" w:rsidRDefault="00AC400A" w:rsidP="00AC400A">
      <w:pPr>
        <w:numPr>
          <w:ilvl w:val="0"/>
          <w:numId w:val="3"/>
        </w:numPr>
        <w:spacing w:after="0" w:line="240" w:lineRule="auto"/>
        <w:rPr>
          <w:rFonts w:ascii="Arial" w:hAnsi="Arial" w:cs="Arial"/>
          <w:bCs/>
          <w:kern w:val="36"/>
          <w:sz w:val="20"/>
          <w:szCs w:val="20"/>
          <w:lang w:eastAsia="en-US"/>
        </w:rPr>
        <w:sectPr w:rsidR="00AC400A" w:rsidRPr="00AC400A" w:rsidSect="00E6135F">
          <w:type w:val="continuous"/>
          <w:pgSz w:w="12240" w:h="15840"/>
          <w:pgMar w:top="576" w:right="864" w:bottom="576" w:left="1296" w:header="720" w:footer="720" w:gutter="0"/>
          <w:cols w:space="720"/>
          <w:docGrid w:linePitch="360"/>
        </w:sectPr>
      </w:pPr>
    </w:p>
    <w:p w:rsidR="00AC400A" w:rsidRPr="00AC400A" w:rsidRDefault="00AC400A" w:rsidP="00AC400A">
      <w:pPr>
        <w:numPr>
          <w:ilvl w:val="0"/>
          <w:numId w:val="3"/>
        </w:numPr>
        <w:spacing w:after="0" w:line="240" w:lineRule="auto"/>
        <w:rPr>
          <w:rFonts w:ascii="Arial" w:hAnsi="Arial" w:cs="Arial"/>
          <w:bCs/>
          <w:kern w:val="36"/>
          <w:sz w:val="20"/>
          <w:szCs w:val="20"/>
          <w:lang w:eastAsia="en-US"/>
        </w:rPr>
      </w:pPr>
      <w:r w:rsidRPr="00AC400A">
        <w:rPr>
          <w:rFonts w:ascii="Arial" w:hAnsi="Arial" w:cs="Arial"/>
          <w:bCs/>
          <w:kern w:val="36"/>
          <w:sz w:val="20"/>
          <w:szCs w:val="20"/>
          <w:lang w:eastAsia="en-US"/>
        </w:rPr>
        <w:lastRenderedPageBreak/>
        <w:t>Money management</w:t>
      </w:r>
    </w:p>
    <w:p w:rsidR="00AC400A" w:rsidRPr="00AC400A" w:rsidRDefault="00AC400A" w:rsidP="00AC400A">
      <w:pPr>
        <w:numPr>
          <w:ilvl w:val="0"/>
          <w:numId w:val="3"/>
        </w:numPr>
        <w:spacing w:after="0" w:line="240" w:lineRule="auto"/>
        <w:rPr>
          <w:rFonts w:ascii="Arial" w:hAnsi="Arial" w:cs="Arial"/>
          <w:bCs/>
          <w:kern w:val="36"/>
          <w:sz w:val="20"/>
          <w:szCs w:val="20"/>
          <w:lang w:eastAsia="en-US"/>
        </w:rPr>
      </w:pPr>
      <w:r w:rsidRPr="00AC400A">
        <w:rPr>
          <w:rFonts w:ascii="Arial" w:hAnsi="Arial" w:cs="Arial"/>
          <w:bCs/>
          <w:kern w:val="36"/>
          <w:sz w:val="20"/>
          <w:szCs w:val="20"/>
          <w:lang w:eastAsia="en-US"/>
        </w:rPr>
        <w:t>Grocery shopping</w:t>
      </w:r>
    </w:p>
    <w:p w:rsidR="00AC400A" w:rsidRPr="00AC400A" w:rsidRDefault="00AC400A" w:rsidP="00AC400A">
      <w:pPr>
        <w:numPr>
          <w:ilvl w:val="0"/>
          <w:numId w:val="3"/>
        </w:numPr>
        <w:spacing w:after="0" w:line="240" w:lineRule="auto"/>
        <w:ind w:right="-270"/>
        <w:rPr>
          <w:rFonts w:ascii="Arial" w:hAnsi="Arial" w:cs="Arial"/>
          <w:bCs/>
          <w:kern w:val="36"/>
          <w:sz w:val="20"/>
          <w:szCs w:val="20"/>
          <w:lang w:eastAsia="en-US"/>
        </w:rPr>
      </w:pPr>
      <w:r w:rsidRPr="00AC400A">
        <w:rPr>
          <w:rFonts w:ascii="Arial" w:hAnsi="Arial" w:cs="Arial"/>
          <w:bCs/>
          <w:kern w:val="36"/>
          <w:sz w:val="20"/>
          <w:szCs w:val="20"/>
          <w:lang w:eastAsia="en-US"/>
        </w:rPr>
        <w:t>Housekeeping</w:t>
      </w:r>
    </w:p>
    <w:p w:rsidR="00AC400A" w:rsidRPr="00AC400A" w:rsidRDefault="00AC400A" w:rsidP="00AC400A">
      <w:pPr>
        <w:numPr>
          <w:ilvl w:val="0"/>
          <w:numId w:val="3"/>
        </w:numPr>
        <w:spacing w:after="0" w:line="240" w:lineRule="auto"/>
        <w:ind w:right="-270"/>
        <w:rPr>
          <w:rFonts w:ascii="Arial" w:hAnsi="Arial" w:cs="Arial"/>
          <w:bCs/>
          <w:kern w:val="36"/>
          <w:sz w:val="20"/>
          <w:szCs w:val="20"/>
          <w:lang w:eastAsia="en-US"/>
        </w:rPr>
      </w:pPr>
      <w:r w:rsidRPr="00AC400A">
        <w:rPr>
          <w:rFonts w:ascii="Arial" w:hAnsi="Arial" w:cs="Arial"/>
          <w:bCs/>
          <w:kern w:val="36"/>
          <w:sz w:val="20"/>
          <w:szCs w:val="20"/>
          <w:lang w:eastAsia="en-US"/>
        </w:rPr>
        <w:lastRenderedPageBreak/>
        <w:t>Meal preparation</w:t>
      </w:r>
    </w:p>
    <w:p w:rsidR="00AC400A" w:rsidRPr="00AC400A" w:rsidRDefault="00AC400A" w:rsidP="00AC400A">
      <w:pPr>
        <w:numPr>
          <w:ilvl w:val="0"/>
          <w:numId w:val="3"/>
        </w:numPr>
        <w:spacing w:after="0" w:line="240" w:lineRule="auto"/>
        <w:ind w:right="-270"/>
        <w:rPr>
          <w:rFonts w:ascii="Arial" w:hAnsi="Arial" w:cs="Arial"/>
          <w:bCs/>
          <w:kern w:val="36"/>
          <w:sz w:val="20"/>
          <w:szCs w:val="20"/>
          <w:lang w:eastAsia="en-US"/>
        </w:rPr>
      </w:pPr>
      <w:r w:rsidRPr="00AC400A">
        <w:rPr>
          <w:rFonts w:ascii="Arial" w:hAnsi="Arial" w:cs="Arial"/>
          <w:bCs/>
          <w:kern w:val="36"/>
          <w:sz w:val="20"/>
          <w:szCs w:val="20"/>
          <w:lang w:eastAsia="en-US"/>
        </w:rPr>
        <w:t>Transportation</w:t>
      </w:r>
    </w:p>
    <w:p w:rsidR="00AC400A" w:rsidRPr="00AC400A" w:rsidRDefault="00AC400A" w:rsidP="00AC400A">
      <w:pPr>
        <w:numPr>
          <w:ilvl w:val="0"/>
          <w:numId w:val="3"/>
        </w:numPr>
        <w:spacing w:after="0" w:line="240" w:lineRule="auto"/>
        <w:ind w:right="-270"/>
        <w:rPr>
          <w:rFonts w:ascii="Arial" w:hAnsi="Arial" w:cs="Arial"/>
          <w:bCs/>
          <w:kern w:val="36"/>
          <w:sz w:val="20"/>
          <w:szCs w:val="20"/>
          <w:lang w:eastAsia="en-US"/>
        </w:rPr>
      </w:pPr>
      <w:r w:rsidRPr="00AC400A">
        <w:rPr>
          <w:rFonts w:ascii="Arial" w:hAnsi="Arial" w:cs="Arial"/>
          <w:bCs/>
          <w:kern w:val="36"/>
          <w:sz w:val="20"/>
          <w:szCs w:val="20"/>
          <w:lang w:eastAsia="en-US"/>
        </w:rPr>
        <w:t>Recreation</w:t>
      </w:r>
    </w:p>
    <w:p w:rsidR="00AC400A" w:rsidRPr="00AC400A" w:rsidRDefault="00AC400A" w:rsidP="00AC400A">
      <w:pPr>
        <w:spacing w:after="0"/>
        <w:ind w:right="-270"/>
        <w:rPr>
          <w:rFonts w:ascii="Arial" w:hAnsi="Arial" w:cs="Arial"/>
          <w:color w:val="000000"/>
          <w:sz w:val="20"/>
          <w:szCs w:val="20"/>
          <w:lang w:eastAsia="en-US"/>
        </w:rPr>
        <w:sectPr w:rsidR="00AC400A" w:rsidRPr="00AC400A" w:rsidSect="00E6135F">
          <w:type w:val="continuous"/>
          <w:pgSz w:w="12240" w:h="15840"/>
          <w:pgMar w:top="576" w:right="864" w:bottom="576" w:left="1296" w:header="720" w:footer="720" w:gutter="0"/>
          <w:cols w:num="2" w:space="720"/>
          <w:docGrid w:linePitch="360"/>
        </w:sectPr>
      </w:pPr>
    </w:p>
    <w:p w:rsidR="00AC400A" w:rsidRPr="00AC400A" w:rsidRDefault="00AC400A" w:rsidP="00AC400A">
      <w:pPr>
        <w:spacing w:after="0"/>
        <w:ind w:right="-270"/>
        <w:rPr>
          <w:rFonts w:ascii="Arial" w:hAnsi="Arial" w:cs="Arial"/>
          <w:color w:val="000000"/>
          <w:sz w:val="20"/>
          <w:szCs w:val="20"/>
          <w:lang w:eastAsia="en-US"/>
        </w:rPr>
      </w:pPr>
    </w:p>
    <w:p w:rsidR="00AC400A" w:rsidRPr="00AC400A" w:rsidRDefault="00AC400A" w:rsidP="00AC400A">
      <w:pPr>
        <w:spacing w:after="0"/>
        <w:ind w:right="-270"/>
        <w:rPr>
          <w:rFonts w:ascii="Arial" w:hAnsi="Arial" w:cs="Arial"/>
          <w:b/>
          <w:color w:val="000000"/>
          <w:sz w:val="20"/>
          <w:szCs w:val="20"/>
          <w:u w:val="single"/>
          <w:lang w:eastAsia="en-US"/>
        </w:rPr>
      </w:pPr>
      <w:r w:rsidRPr="00AC400A">
        <w:rPr>
          <w:rFonts w:ascii="Arial" w:hAnsi="Arial" w:cs="Arial"/>
          <w:b/>
          <w:color w:val="000000"/>
          <w:sz w:val="20"/>
          <w:szCs w:val="20"/>
          <w:u w:val="single"/>
          <w:lang w:eastAsia="en-US"/>
        </w:rPr>
        <w:t>WHO WRITES THE PSGs?</w:t>
      </w:r>
    </w:p>
    <w:p w:rsidR="00AC400A" w:rsidRPr="00AC400A" w:rsidRDefault="00AC400A" w:rsidP="00AC400A">
      <w:pPr>
        <w:spacing w:after="0"/>
        <w:ind w:right="-270"/>
        <w:rPr>
          <w:rFonts w:ascii="Arial" w:hAnsi="Arial" w:cs="Arial"/>
          <w:color w:val="000000"/>
          <w:sz w:val="20"/>
          <w:szCs w:val="20"/>
          <w:lang w:eastAsia="en-US"/>
        </w:rPr>
      </w:pPr>
      <w:r w:rsidRPr="00AC400A">
        <w:rPr>
          <w:rFonts w:ascii="Arial" w:hAnsi="Arial" w:cs="Arial"/>
          <w:color w:val="000000"/>
          <w:sz w:val="20"/>
          <w:szCs w:val="20"/>
          <w:lang w:eastAsia="en-US"/>
        </w:rPr>
        <w:t>The IEP Team writes the PSGs based on age appropriate transition assessment and the student’s preferences, interests, needs, and strengths</w:t>
      </w:r>
    </w:p>
    <w:p w:rsidR="00AC400A" w:rsidRPr="00AC400A" w:rsidRDefault="00AC400A" w:rsidP="00AC400A">
      <w:pPr>
        <w:spacing w:after="0"/>
        <w:ind w:right="-270"/>
        <w:rPr>
          <w:rFonts w:ascii="Arial" w:hAnsi="Arial" w:cs="Arial"/>
          <w:color w:val="000000"/>
          <w:sz w:val="20"/>
          <w:szCs w:val="20"/>
          <w:lang w:eastAsia="en-US"/>
        </w:rPr>
      </w:pPr>
    </w:p>
    <w:p w:rsidR="00AC400A" w:rsidRPr="00AC400A" w:rsidRDefault="00AC400A" w:rsidP="00AC400A">
      <w:pPr>
        <w:spacing w:after="0"/>
        <w:ind w:right="-270"/>
        <w:rPr>
          <w:rFonts w:ascii="Arial" w:hAnsi="Arial" w:cs="Arial"/>
          <w:b/>
          <w:color w:val="000000"/>
          <w:sz w:val="20"/>
          <w:szCs w:val="20"/>
          <w:u w:val="single"/>
          <w:lang w:eastAsia="en-US"/>
        </w:rPr>
      </w:pPr>
      <w:r w:rsidRPr="00AC400A">
        <w:rPr>
          <w:rFonts w:ascii="Arial" w:hAnsi="Arial" w:cs="Arial"/>
          <w:b/>
          <w:color w:val="000000"/>
          <w:sz w:val="20"/>
          <w:szCs w:val="20"/>
          <w:u w:val="single"/>
          <w:lang w:eastAsia="en-US"/>
        </w:rPr>
        <w:t>IS THERE A FORM I SHOULD USE?</w:t>
      </w:r>
    </w:p>
    <w:p w:rsidR="00AC400A" w:rsidRPr="00AC400A" w:rsidRDefault="00AC400A" w:rsidP="00AC400A">
      <w:pPr>
        <w:spacing w:after="0"/>
        <w:ind w:right="-270"/>
        <w:rPr>
          <w:rFonts w:ascii="Arial" w:hAnsi="Arial" w:cs="Arial"/>
          <w:color w:val="000000"/>
          <w:sz w:val="20"/>
          <w:szCs w:val="20"/>
          <w:lang w:eastAsia="en-US"/>
        </w:rPr>
      </w:pPr>
      <w:r w:rsidRPr="00AC400A">
        <w:rPr>
          <w:rFonts w:ascii="Arial" w:hAnsi="Arial" w:cs="Arial"/>
          <w:color w:val="000000"/>
          <w:sz w:val="20"/>
          <w:szCs w:val="20"/>
          <w:lang w:eastAsia="en-US"/>
        </w:rPr>
        <w:t>The PSGs are part of the IEP and should be documented on the Transition page of the IEP.</w:t>
      </w:r>
    </w:p>
    <w:p w:rsidR="00AC400A" w:rsidRPr="00AC400A" w:rsidRDefault="00AC400A" w:rsidP="00AC400A">
      <w:pPr>
        <w:rPr>
          <w:rFonts w:ascii="Arial" w:hAnsi="Arial" w:cs="Arial"/>
          <w:color w:val="000000"/>
          <w:sz w:val="20"/>
          <w:szCs w:val="20"/>
          <w:lang w:eastAsia="en-US"/>
        </w:rPr>
      </w:pPr>
      <w:r w:rsidRPr="00AC400A">
        <w:rPr>
          <w:rFonts w:ascii="Arial" w:hAnsi="Arial" w:cs="Arial"/>
          <w:color w:val="000000"/>
          <w:sz w:val="20"/>
          <w:szCs w:val="20"/>
          <w:lang w:eastAsia="en-US"/>
        </w:rPr>
        <w:br w:type="page"/>
      </w:r>
    </w:p>
    <w:p w:rsidR="00AC400A" w:rsidRPr="00AC400A" w:rsidRDefault="00AC400A" w:rsidP="00AC400A">
      <w:pPr>
        <w:rPr>
          <w:rFonts w:ascii="Arial" w:hAnsi="Arial" w:cs="Arial"/>
          <w:b/>
          <w:sz w:val="28"/>
          <w:szCs w:val="28"/>
          <w:lang w:eastAsia="en-US"/>
        </w:rPr>
      </w:pPr>
      <w:r w:rsidRPr="00AC400A">
        <w:rPr>
          <w:rFonts w:ascii="Arial" w:hAnsi="Arial" w:cs="Arial"/>
          <w:b/>
          <w:sz w:val="28"/>
          <w:szCs w:val="28"/>
          <w:lang w:eastAsia="en-US"/>
        </w:rPr>
        <w:lastRenderedPageBreak/>
        <w:t xml:space="preserve">     Example: POST SECONDARY GOALS by STUDENT DIRECTION</w:t>
      </w:r>
    </w:p>
    <w:tbl>
      <w:tblPr>
        <w:tblStyle w:val="TableGrid3"/>
        <w:tblW w:w="9468" w:type="dxa"/>
        <w:tblInd w:w="387" w:type="dxa"/>
        <w:tblLayout w:type="fixed"/>
        <w:tblLook w:val="04A0" w:firstRow="1" w:lastRow="0" w:firstColumn="1" w:lastColumn="0" w:noHBand="0" w:noVBand="1"/>
      </w:tblPr>
      <w:tblGrid>
        <w:gridCol w:w="1818"/>
        <w:gridCol w:w="1260"/>
        <w:gridCol w:w="1350"/>
        <w:gridCol w:w="2160"/>
        <w:gridCol w:w="2880"/>
      </w:tblGrid>
      <w:tr w:rsidR="00AC400A" w:rsidRPr="00AC400A" w:rsidTr="003C54B3">
        <w:trPr>
          <w:trHeight w:val="530"/>
          <w:tblHeader/>
        </w:trPr>
        <w:tc>
          <w:tcPr>
            <w:tcW w:w="1818" w:type="dxa"/>
            <w:vAlign w:val="center"/>
          </w:tcPr>
          <w:p w:rsidR="00AC400A" w:rsidRPr="00AC400A" w:rsidRDefault="00AC400A" w:rsidP="00AC400A">
            <w:pPr>
              <w:jc w:val="center"/>
              <w:rPr>
                <w:rFonts w:ascii="Arial" w:hAnsi="Arial" w:cs="Arial"/>
                <w:b/>
                <w:smallCaps/>
                <w:sz w:val="20"/>
                <w:szCs w:val="20"/>
              </w:rPr>
            </w:pPr>
          </w:p>
        </w:tc>
        <w:tc>
          <w:tcPr>
            <w:tcW w:w="7650" w:type="dxa"/>
            <w:gridSpan w:val="4"/>
            <w:vAlign w:val="center"/>
          </w:tcPr>
          <w:p w:rsidR="00AC400A" w:rsidRPr="00AC400A" w:rsidRDefault="00AC400A" w:rsidP="00AC400A">
            <w:pPr>
              <w:jc w:val="center"/>
              <w:rPr>
                <w:rFonts w:ascii="Arial" w:hAnsi="Arial" w:cs="Arial"/>
                <w:b/>
                <w:smallCaps/>
                <w:sz w:val="20"/>
                <w:szCs w:val="20"/>
              </w:rPr>
            </w:pPr>
            <w:r w:rsidRPr="00AC400A">
              <w:rPr>
                <w:rFonts w:ascii="Arial" w:hAnsi="Arial" w:cs="Arial"/>
                <w:b/>
                <w:smallCaps/>
                <w:sz w:val="20"/>
                <w:szCs w:val="20"/>
              </w:rPr>
              <w:t>Appropriate Measurable Post-Secondary Goals</w:t>
            </w:r>
          </w:p>
        </w:tc>
      </w:tr>
      <w:tr w:rsidR="00AC400A" w:rsidRPr="00AC400A" w:rsidTr="003C54B3">
        <w:trPr>
          <w:trHeight w:val="530"/>
          <w:tblHeader/>
        </w:trPr>
        <w:tc>
          <w:tcPr>
            <w:tcW w:w="1818" w:type="dxa"/>
            <w:vAlign w:val="center"/>
          </w:tcPr>
          <w:p w:rsidR="00AC400A" w:rsidRPr="00AC400A" w:rsidRDefault="00AC400A" w:rsidP="00AC400A">
            <w:pPr>
              <w:jc w:val="center"/>
              <w:rPr>
                <w:rFonts w:ascii="Arial" w:hAnsi="Arial" w:cs="Arial"/>
                <w:b/>
                <w:smallCaps/>
                <w:sz w:val="20"/>
                <w:szCs w:val="20"/>
              </w:rPr>
            </w:pPr>
            <w:r w:rsidRPr="00AC400A">
              <w:rPr>
                <w:rFonts w:ascii="Arial" w:hAnsi="Arial" w:cs="Arial"/>
                <w:b/>
                <w:smallCaps/>
                <w:sz w:val="20"/>
                <w:szCs w:val="20"/>
              </w:rPr>
              <w:t>Student Direction:</w:t>
            </w:r>
          </w:p>
        </w:tc>
        <w:tc>
          <w:tcPr>
            <w:tcW w:w="1260" w:type="dxa"/>
            <w:vAlign w:val="center"/>
          </w:tcPr>
          <w:p w:rsidR="00AC400A" w:rsidRPr="00AC400A" w:rsidRDefault="00AC400A" w:rsidP="00AC400A">
            <w:pPr>
              <w:jc w:val="center"/>
              <w:rPr>
                <w:rFonts w:ascii="Arial" w:hAnsi="Arial" w:cs="Arial"/>
                <w:b/>
                <w:smallCaps/>
                <w:sz w:val="20"/>
                <w:szCs w:val="20"/>
              </w:rPr>
            </w:pPr>
            <w:r w:rsidRPr="00AC400A">
              <w:rPr>
                <w:rFonts w:ascii="Arial" w:hAnsi="Arial" w:cs="Arial"/>
                <w:b/>
                <w:smallCaps/>
                <w:sz w:val="20"/>
                <w:szCs w:val="20"/>
              </w:rPr>
              <w:t>Education</w:t>
            </w:r>
          </w:p>
        </w:tc>
        <w:tc>
          <w:tcPr>
            <w:tcW w:w="1350" w:type="dxa"/>
            <w:vAlign w:val="center"/>
          </w:tcPr>
          <w:p w:rsidR="00AC400A" w:rsidRPr="00AC400A" w:rsidRDefault="00AC400A" w:rsidP="00AC400A">
            <w:pPr>
              <w:jc w:val="center"/>
              <w:rPr>
                <w:rFonts w:ascii="Arial" w:hAnsi="Arial" w:cs="Arial"/>
                <w:b/>
                <w:smallCaps/>
                <w:sz w:val="20"/>
                <w:szCs w:val="20"/>
              </w:rPr>
            </w:pPr>
            <w:r w:rsidRPr="00AC400A">
              <w:rPr>
                <w:rFonts w:ascii="Arial" w:hAnsi="Arial" w:cs="Arial"/>
                <w:b/>
                <w:smallCaps/>
                <w:sz w:val="20"/>
                <w:szCs w:val="20"/>
              </w:rPr>
              <w:t>Training</w:t>
            </w:r>
          </w:p>
        </w:tc>
        <w:tc>
          <w:tcPr>
            <w:tcW w:w="2160" w:type="dxa"/>
            <w:vAlign w:val="center"/>
          </w:tcPr>
          <w:p w:rsidR="00AC400A" w:rsidRPr="00AC400A" w:rsidRDefault="00AC400A" w:rsidP="00AC400A">
            <w:pPr>
              <w:jc w:val="center"/>
              <w:rPr>
                <w:rFonts w:ascii="Arial" w:hAnsi="Arial" w:cs="Arial"/>
                <w:b/>
                <w:smallCaps/>
                <w:sz w:val="20"/>
                <w:szCs w:val="20"/>
              </w:rPr>
            </w:pPr>
            <w:r w:rsidRPr="00AC400A">
              <w:rPr>
                <w:rFonts w:ascii="Arial" w:hAnsi="Arial" w:cs="Arial"/>
                <w:b/>
                <w:smallCaps/>
                <w:sz w:val="20"/>
                <w:szCs w:val="20"/>
              </w:rPr>
              <w:t>Employment</w:t>
            </w:r>
          </w:p>
        </w:tc>
        <w:tc>
          <w:tcPr>
            <w:tcW w:w="2880" w:type="dxa"/>
            <w:vAlign w:val="center"/>
          </w:tcPr>
          <w:p w:rsidR="00AC400A" w:rsidRPr="00AC400A" w:rsidRDefault="00AC400A" w:rsidP="00AC400A">
            <w:pPr>
              <w:jc w:val="center"/>
              <w:rPr>
                <w:rFonts w:ascii="Arial" w:hAnsi="Arial" w:cs="Arial"/>
                <w:b/>
                <w:smallCaps/>
                <w:sz w:val="20"/>
                <w:szCs w:val="20"/>
              </w:rPr>
            </w:pPr>
            <w:r w:rsidRPr="00AC400A">
              <w:rPr>
                <w:rFonts w:ascii="Arial" w:hAnsi="Arial" w:cs="Arial"/>
                <w:b/>
                <w:smallCaps/>
                <w:sz w:val="20"/>
                <w:szCs w:val="20"/>
              </w:rPr>
              <w:t>Independent Living</w:t>
            </w:r>
          </w:p>
        </w:tc>
      </w:tr>
      <w:tr w:rsidR="00AC400A" w:rsidRPr="00AC400A" w:rsidTr="003C54B3">
        <w:trPr>
          <w:trHeight w:val="3082"/>
          <w:tblHeader/>
        </w:trPr>
        <w:tc>
          <w:tcPr>
            <w:tcW w:w="1818" w:type="dxa"/>
            <w:vAlign w:val="center"/>
          </w:tcPr>
          <w:p w:rsidR="00AC400A" w:rsidRPr="00AC400A" w:rsidRDefault="00AC400A" w:rsidP="00AC400A">
            <w:pPr>
              <w:rPr>
                <w:rFonts w:ascii="Arial" w:hAnsi="Arial" w:cs="Arial"/>
                <w:b/>
                <w:sz w:val="20"/>
                <w:szCs w:val="20"/>
              </w:rPr>
            </w:pPr>
            <w:r w:rsidRPr="00AC400A">
              <w:rPr>
                <w:rFonts w:ascii="Arial" w:hAnsi="Arial" w:cs="Arial"/>
                <w:b/>
                <w:sz w:val="20"/>
                <w:szCs w:val="20"/>
              </w:rPr>
              <w:t xml:space="preserve">COLLEGE </w:t>
            </w:r>
          </w:p>
          <w:p w:rsidR="00AC400A" w:rsidRPr="00AC400A" w:rsidRDefault="00AC400A" w:rsidP="00AC400A">
            <w:pPr>
              <w:rPr>
                <w:rFonts w:ascii="Arial" w:hAnsi="Arial" w:cs="Arial"/>
                <w:sz w:val="20"/>
                <w:szCs w:val="20"/>
              </w:rPr>
            </w:pPr>
            <w:r w:rsidRPr="00AC400A">
              <w:rPr>
                <w:rFonts w:ascii="Arial" w:hAnsi="Arial" w:cs="Arial"/>
                <w:sz w:val="20"/>
                <w:szCs w:val="20"/>
              </w:rPr>
              <w:t xml:space="preserve">Receiving services from: </w:t>
            </w:r>
          </w:p>
          <w:p w:rsidR="00AC400A" w:rsidRPr="00AC400A" w:rsidRDefault="00AC400A" w:rsidP="00AC400A">
            <w:pPr>
              <w:rPr>
                <w:rFonts w:ascii="Arial" w:hAnsi="Arial" w:cs="Arial"/>
                <w:sz w:val="20"/>
                <w:szCs w:val="20"/>
              </w:rPr>
            </w:pPr>
            <w:r w:rsidRPr="00AC400A">
              <w:rPr>
                <w:rFonts w:ascii="Arial" w:hAnsi="Arial" w:cs="Arial"/>
                <w:sz w:val="20"/>
                <w:szCs w:val="20"/>
              </w:rPr>
              <w:t>COLLEGE OR UNIVERSITY</w:t>
            </w:r>
          </w:p>
          <w:p w:rsidR="00AC400A" w:rsidRPr="00AC400A" w:rsidRDefault="00AC400A" w:rsidP="00AC400A">
            <w:pPr>
              <w:rPr>
                <w:rFonts w:ascii="Arial" w:hAnsi="Arial" w:cs="Arial"/>
                <w:b/>
                <w:sz w:val="20"/>
                <w:szCs w:val="20"/>
              </w:rPr>
            </w:pPr>
            <w:r w:rsidRPr="00AC400A">
              <w:rPr>
                <w:rFonts w:ascii="Arial" w:hAnsi="Arial" w:cs="Arial"/>
                <w:b/>
                <w:noProof/>
                <w:sz w:val="20"/>
                <w:szCs w:val="20"/>
                <w:lang w:eastAsia="zh-TW"/>
              </w:rPr>
              <w:drawing>
                <wp:anchor distT="0" distB="0" distL="114300" distR="114300" simplePos="0" relativeHeight="251667968" behindDoc="0" locked="0" layoutInCell="1" allowOverlap="1" wp14:anchorId="71C45A92" wp14:editId="14D3871B">
                  <wp:simplePos x="0" y="0"/>
                  <wp:positionH relativeFrom="column">
                    <wp:posOffset>69215</wp:posOffset>
                  </wp:positionH>
                  <wp:positionV relativeFrom="paragraph">
                    <wp:posOffset>60325</wp:posOffset>
                  </wp:positionV>
                  <wp:extent cx="542290" cy="647700"/>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290" cy="647700"/>
                          </a:xfrm>
                          <a:prstGeom prst="rect">
                            <a:avLst/>
                          </a:prstGeom>
                        </pic:spPr>
                      </pic:pic>
                    </a:graphicData>
                  </a:graphic>
                </wp:anchor>
              </w:drawing>
            </w:r>
          </w:p>
          <w:p w:rsidR="00AC400A" w:rsidRPr="00AC400A" w:rsidRDefault="00AC400A" w:rsidP="00AC400A">
            <w:pPr>
              <w:rPr>
                <w:rFonts w:ascii="Arial" w:hAnsi="Arial" w:cs="Arial"/>
                <w:b/>
                <w:sz w:val="20"/>
                <w:szCs w:val="20"/>
              </w:rPr>
            </w:pPr>
          </w:p>
          <w:p w:rsidR="00AC400A" w:rsidRPr="00AC400A" w:rsidRDefault="00AC400A" w:rsidP="00AC400A">
            <w:pPr>
              <w:rPr>
                <w:rFonts w:ascii="Arial" w:hAnsi="Arial" w:cs="Arial"/>
                <w:b/>
                <w:sz w:val="20"/>
                <w:szCs w:val="20"/>
              </w:rPr>
            </w:pPr>
          </w:p>
          <w:p w:rsidR="00AC400A" w:rsidRPr="00AC400A" w:rsidRDefault="00AC400A" w:rsidP="00AC400A">
            <w:pPr>
              <w:rPr>
                <w:rFonts w:ascii="Arial" w:hAnsi="Arial" w:cs="Arial"/>
                <w:b/>
                <w:i/>
                <w:sz w:val="20"/>
                <w:szCs w:val="20"/>
              </w:rPr>
            </w:pPr>
            <w:r w:rsidRPr="00AC400A">
              <w:rPr>
                <w:rFonts w:ascii="Arial" w:hAnsi="Arial" w:cs="Arial"/>
                <w:b/>
                <w:i/>
                <w:sz w:val="20"/>
                <w:szCs w:val="20"/>
              </w:rPr>
              <w:t xml:space="preserve">Allison  </w:t>
            </w:r>
          </w:p>
        </w:tc>
        <w:tc>
          <w:tcPr>
            <w:tcW w:w="2610" w:type="dxa"/>
            <w:gridSpan w:val="2"/>
            <w:vAlign w:val="center"/>
          </w:tcPr>
          <w:p w:rsidR="00AC400A" w:rsidRPr="00AC400A" w:rsidRDefault="00AC400A" w:rsidP="00AC400A">
            <w:pPr>
              <w:autoSpaceDE w:val="0"/>
              <w:autoSpaceDN w:val="0"/>
              <w:adjustRightInd w:val="0"/>
              <w:rPr>
                <w:rFonts w:ascii="Arial" w:hAnsi="Arial" w:cs="Arial"/>
                <w:color w:val="000000"/>
                <w:sz w:val="20"/>
                <w:szCs w:val="20"/>
              </w:rPr>
            </w:pPr>
            <w:r w:rsidRPr="00AC400A">
              <w:rPr>
                <w:rFonts w:ascii="Arial" w:hAnsi="Arial" w:cs="Arial"/>
                <w:color w:val="000000"/>
                <w:sz w:val="20"/>
                <w:szCs w:val="20"/>
              </w:rPr>
              <w:t xml:space="preserve">After graduation from high school, </w:t>
            </w:r>
            <w:r w:rsidRPr="00AC400A">
              <w:rPr>
                <w:rFonts w:ascii="Arial" w:hAnsi="Arial" w:cs="Arial"/>
                <w:b/>
                <w:color w:val="000000"/>
                <w:sz w:val="20"/>
                <w:szCs w:val="20"/>
              </w:rPr>
              <w:t>Allison</w:t>
            </w:r>
            <w:r w:rsidRPr="00AC400A">
              <w:rPr>
                <w:rFonts w:ascii="Arial" w:hAnsi="Arial" w:cs="Arial"/>
                <w:color w:val="000000"/>
                <w:sz w:val="20"/>
                <w:szCs w:val="20"/>
              </w:rPr>
              <w:t xml:space="preserve"> will attend Eastern Oregon University and take coursework leading to a major in the area of Child Development.</w:t>
            </w:r>
          </w:p>
          <w:p w:rsidR="00AC400A" w:rsidRPr="00AC400A" w:rsidRDefault="00AC400A" w:rsidP="00AC400A">
            <w:pPr>
              <w:rPr>
                <w:rFonts w:ascii="Arial" w:hAnsi="Arial" w:cs="Arial"/>
                <w:sz w:val="20"/>
                <w:szCs w:val="20"/>
              </w:rPr>
            </w:pPr>
          </w:p>
        </w:tc>
        <w:tc>
          <w:tcPr>
            <w:tcW w:w="2160" w:type="dxa"/>
            <w:vAlign w:val="center"/>
          </w:tcPr>
          <w:p w:rsidR="00AC400A" w:rsidRPr="00AC400A" w:rsidRDefault="00AC400A" w:rsidP="00AC400A">
            <w:pPr>
              <w:autoSpaceDE w:val="0"/>
              <w:autoSpaceDN w:val="0"/>
              <w:adjustRightInd w:val="0"/>
              <w:rPr>
                <w:rFonts w:ascii="Arial" w:hAnsi="Arial" w:cs="Arial"/>
                <w:color w:val="000000"/>
                <w:sz w:val="20"/>
                <w:szCs w:val="20"/>
              </w:rPr>
            </w:pPr>
            <w:r w:rsidRPr="00AC400A">
              <w:rPr>
                <w:rFonts w:ascii="Arial" w:hAnsi="Arial" w:cs="Arial"/>
                <w:color w:val="000000"/>
                <w:sz w:val="20"/>
                <w:szCs w:val="20"/>
              </w:rPr>
              <w:t xml:space="preserve">After graduation from college, </w:t>
            </w:r>
            <w:r w:rsidRPr="00AC400A">
              <w:rPr>
                <w:rFonts w:ascii="Arial" w:hAnsi="Arial" w:cs="Arial"/>
                <w:b/>
                <w:color w:val="000000"/>
                <w:sz w:val="20"/>
                <w:szCs w:val="20"/>
              </w:rPr>
              <w:t>Allison</w:t>
            </w:r>
            <w:r w:rsidRPr="00AC400A">
              <w:rPr>
                <w:rFonts w:ascii="Arial" w:hAnsi="Arial" w:cs="Arial"/>
                <w:color w:val="000000"/>
                <w:sz w:val="20"/>
                <w:szCs w:val="20"/>
              </w:rPr>
              <w:t xml:space="preserve"> will become an early childhood education teacher in Pendleton School District.</w:t>
            </w:r>
          </w:p>
          <w:p w:rsidR="00AC400A" w:rsidRPr="00AC400A" w:rsidRDefault="00AC400A" w:rsidP="00AC400A">
            <w:pPr>
              <w:rPr>
                <w:rFonts w:ascii="Arial" w:hAnsi="Arial" w:cs="Arial"/>
                <w:sz w:val="20"/>
                <w:szCs w:val="20"/>
              </w:rPr>
            </w:pPr>
          </w:p>
        </w:tc>
        <w:tc>
          <w:tcPr>
            <w:tcW w:w="2880" w:type="dxa"/>
            <w:vAlign w:val="center"/>
          </w:tcPr>
          <w:p w:rsidR="00AC400A" w:rsidRPr="00AC400A" w:rsidRDefault="00AC400A" w:rsidP="00AC400A">
            <w:pPr>
              <w:autoSpaceDE w:val="0"/>
              <w:autoSpaceDN w:val="0"/>
              <w:adjustRightInd w:val="0"/>
              <w:rPr>
                <w:rFonts w:ascii="Arial" w:hAnsi="Arial" w:cs="Arial"/>
                <w:b/>
                <w:sz w:val="20"/>
                <w:szCs w:val="20"/>
                <w:u w:val="single"/>
              </w:rPr>
            </w:pPr>
            <w:r w:rsidRPr="00AC400A">
              <w:rPr>
                <w:rFonts w:ascii="Arial" w:hAnsi="Arial" w:cs="Arial"/>
                <w:bCs/>
                <w:sz w:val="20"/>
                <w:szCs w:val="20"/>
              </w:rPr>
              <w:t>Upon entrance to Eastern Oregon University, Allison will access EOU Disability Services for assistance in note-taking and study partners.</w:t>
            </w:r>
          </w:p>
          <w:p w:rsidR="00AC400A" w:rsidRPr="00AC400A" w:rsidRDefault="00AC400A" w:rsidP="00AC400A">
            <w:pPr>
              <w:rPr>
                <w:rFonts w:ascii="Arial" w:hAnsi="Arial" w:cs="Arial"/>
                <w:sz w:val="20"/>
                <w:szCs w:val="20"/>
              </w:rPr>
            </w:pPr>
          </w:p>
        </w:tc>
      </w:tr>
      <w:tr w:rsidR="00AC400A" w:rsidRPr="00AC400A" w:rsidTr="003C54B3">
        <w:trPr>
          <w:trHeight w:val="3748"/>
          <w:tblHeader/>
        </w:trPr>
        <w:tc>
          <w:tcPr>
            <w:tcW w:w="1818" w:type="dxa"/>
            <w:vAlign w:val="center"/>
          </w:tcPr>
          <w:p w:rsidR="00AC400A" w:rsidRPr="00AC400A" w:rsidRDefault="00AC400A" w:rsidP="00AC400A">
            <w:pPr>
              <w:rPr>
                <w:rFonts w:ascii="Arial" w:hAnsi="Arial" w:cs="Arial"/>
                <w:b/>
                <w:sz w:val="20"/>
                <w:szCs w:val="20"/>
              </w:rPr>
            </w:pPr>
          </w:p>
          <w:p w:rsidR="00AC400A" w:rsidRPr="00AC400A" w:rsidRDefault="00AC400A" w:rsidP="00AC400A">
            <w:pPr>
              <w:rPr>
                <w:rFonts w:ascii="Arial" w:hAnsi="Arial" w:cs="Arial"/>
                <w:b/>
                <w:sz w:val="20"/>
                <w:szCs w:val="20"/>
              </w:rPr>
            </w:pPr>
            <w:r w:rsidRPr="00AC400A">
              <w:rPr>
                <w:rFonts w:ascii="Arial" w:hAnsi="Arial" w:cs="Arial"/>
                <w:b/>
                <w:sz w:val="20"/>
                <w:szCs w:val="20"/>
              </w:rPr>
              <w:t xml:space="preserve">TRADE SCHOOL - TECHNICAL SCHOOL </w:t>
            </w:r>
          </w:p>
          <w:p w:rsidR="00AC400A" w:rsidRPr="00AC400A" w:rsidRDefault="00AC400A" w:rsidP="00AC400A">
            <w:pPr>
              <w:rPr>
                <w:rFonts w:ascii="Arial" w:hAnsi="Arial" w:cs="Arial"/>
                <w:b/>
                <w:i/>
                <w:sz w:val="20"/>
                <w:szCs w:val="20"/>
              </w:rPr>
            </w:pPr>
            <w:r w:rsidRPr="00AC400A">
              <w:rPr>
                <w:rFonts w:ascii="Arial" w:hAnsi="Arial" w:cs="Arial"/>
                <w:sz w:val="20"/>
                <w:szCs w:val="20"/>
              </w:rPr>
              <w:t xml:space="preserve">Receiving services from: </w:t>
            </w:r>
          </w:p>
          <w:p w:rsidR="00AC400A" w:rsidRPr="00AC400A" w:rsidRDefault="00AC400A" w:rsidP="00AC400A">
            <w:pPr>
              <w:rPr>
                <w:rFonts w:ascii="Arial" w:hAnsi="Arial" w:cs="Arial"/>
                <w:b/>
                <w:i/>
                <w:sz w:val="20"/>
                <w:szCs w:val="20"/>
              </w:rPr>
            </w:pPr>
            <w:r w:rsidRPr="00AC400A">
              <w:rPr>
                <w:rFonts w:ascii="Arial" w:hAnsi="Arial" w:cs="Arial"/>
                <w:b/>
                <w:i/>
                <w:noProof/>
                <w:sz w:val="20"/>
                <w:szCs w:val="20"/>
                <w:lang w:eastAsia="zh-TW"/>
              </w:rPr>
              <w:drawing>
                <wp:anchor distT="0" distB="0" distL="114300" distR="114300" simplePos="0" relativeHeight="251666944" behindDoc="1" locked="0" layoutInCell="1" allowOverlap="1" wp14:anchorId="58293AE0" wp14:editId="40C476FF">
                  <wp:simplePos x="0" y="0"/>
                  <wp:positionH relativeFrom="column">
                    <wp:posOffset>-29210</wp:posOffset>
                  </wp:positionH>
                  <wp:positionV relativeFrom="paragraph">
                    <wp:posOffset>146050</wp:posOffset>
                  </wp:positionV>
                  <wp:extent cx="512445" cy="762000"/>
                  <wp:effectExtent l="0" t="0" r="0" b="0"/>
                  <wp:wrapTight wrapText="bothSides">
                    <wp:wrapPolygon edited="0">
                      <wp:start x="0" y="0"/>
                      <wp:lineTo x="0" y="21060"/>
                      <wp:lineTo x="20877" y="21060"/>
                      <wp:lineTo x="20877" y="0"/>
                      <wp:lineTo x="0" y="0"/>
                    </wp:wrapPolygon>
                  </wp:wrapTight>
                  <wp:docPr id="24" name="Picture 8" descr="C:\Users\Jackie\AppData\Local\Microsoft\Windows\Temporary Internet Files\Content.IE5\62OYZRFJ\MP900448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kie\AppData\Local\Microsoft\Windows\Temporary Internet Files\Content.IE5\62OYZRFJ\MP90044844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445" cy="762000"/>
                          </a:xfrm>
                          <a:prstGeom prst="rect">
                            <a:avLst/>
                          </a:prstGeom>
                          <a:noFill/>
                          <a:ln>
                            <a:noFill/>
                          </a:ln>
                        </pic:spPr>
                      </pic:pic>
                    </a:graphicData>
                  </a:graphic>
                </wp:anchor>
              </w:drawing>
            </w:r>
            <w:r w:rsidRPr="00AC400A">
              <w:rPr>
                <w:rFonts w:ascii="Arial" w:hAnsi="Arial" w:cs="Arial"/>
                <w:bCs/>
                <w:sz w:val="20"/>
                <w:szCs w:val="20"/>
              </w:rPr>
              <w:t>OVRS</w:t>
            </w:r>
          </w:p>
          <w:p w:rsidR="00AC400A" w:rsidRPr="00AC400A" w:rsidRDefault="00AC400A" w:rsidP="00AC400A">
            <w:pPr>
              <w:rPr>
                <w:rFonts w:ascii="Arial" w:hAnsi="Arial" w:cs="Arial"/>
                <w:bCs/>
                <w:sz w:val="20"/>
                <w:szCs w:val="20"/>
              </w:rPr>
            </w:pPr>
          </w:p>
          <w:p w:rsidR="00AC400A" w:rsidRPr="00AC400A" w:rsidRDefault="00AC400A" w:rsidP="00AC400A">
            <w:pPr>
              <w:rPr>
                <w:rFonts w:ascii="Arial" w:hAnsi="Arial" w:cs="Arial"/>
                <w:bCs/>
                <w:sz w:val="20"/>
                <w:szCs w:val="20"/>
              </w:rPr>
            </w:pPr>
          </w:p>
          <w:p w:rsidR="00AC400A" w:rsidRPr="00AC400A" w:rsidRDefault="00AC400A" w:rsidP="00AC400A">
            <w:pPr>
              <w:rPr>
                <w:rFonts w:ascii="Arial" w:hAnsi="Arial" w:cs="Arial"/>
                <w:bCs/>
                <w:sz w:val="20"/>
                <w:szCs w:val="20"/>
              </w:rPr>
            </w:pPr>
          </w:p>
          <w:p w:rsidR="00AC400A" w:rsidRPr="00AC400A" w:rsidRDefault="00AC400A" w:rsidP="00AC400A">
            <w:pPr>
              <w:rPr>
                <w:rFonts w:ascii="Arial" w:hAnsi="Arial" w:cs="Arial"/>
                <w:b/>
                <w:i/>
                <w:sz w:val="20"/>
                <w:szCs w:val="20"/>
              </w:rPr>
            </w:pPr>
            <w:r w:rsidRPr="00AC400A">
              <w:rPr>
                <w:rFonts w:ascii="Arial" w:hAnsi="Arial" w:cs="Arial"/>
                <w:b/>
                <w:i/>
                <w:sz w:val="20"/>
                <w:szCs w:val="20"/>
              </w:rPr>
              <w:t xml:space="preserve">Alex             </w:t>
            </w:r>
          </w:p>
        </w:tc>
        <w:tc>
          <w:tcPr>
            <w:tcW w:w="2610" w:type="dxa"/>
            <w:gridSpan w:val="2"/>
            <w:vAlign w:val="center"/>
          </w:tcPr>
          <w:p w:rsidR="00AC400A" w:rsidRPr="00AC400A" w:rsidRDefault="00AC400A" w:rsidP="00AC400A">
            <w:pPr>
              <w:rPr>
                <w:rFonts w:ascii="Arial" w:hAnsi="Arial" w:cs="Arial"/>
                <w:sz w:val="20"/>
                <w:szCs w:val="20"/>
              </w:rPr>
            </w:pPr>
            <w:r w:rsidRPr="00AC400A">
              <w:rPr>
                <w:rFonts w:ascii="Arial" w:hAnsi="Arial" w:cs="Arial"/>
                <w:sz w:val="20"/>
                <w:szCs w:val="20"/>
              </w:rPr>
              <w:t xml:space="preserve">After graduation from high school, </w:t>
            </w:r>
            <w:r w:rsidRPr="00AC400A">
              <w:rPr>
                <w:rFonts w:ascii="Arial" w:hAnsi="Arial" w:cs="Arial"/>
                <w:b/>
                <w:sz w:val="20"/>
                <w:szCs w:val="20"/>
              </w:rPr>
              <w:t>Alex</w:t>
            </w:r>
            <w:r w:rsidRPr="00AC400A">
              <w:rPr>
                <w:rFonts w:ascii="Arial" w:hAnsi="Arial" w:cs="Arial"/>
                <w:sz w:val="20"/>
                <w:szCs w:val="20"/>
              </w:rPr>
              <w:t xml:space="preserve"> will enroll at ITT Technical Institute (a technical school) and take a business math class to improve his work related math skills and to advance his career in business.</w:t>
            </w:r>
          </w:p>
        </w:tc>
        <w:tc>
          <w:tcPr>
            <w:tcW w:w="2160" w:type="dxa"/>
            <w:vAlign w:val="center"/>
          </w:tcPr>
          <w:p w:rsidR="00AC400A" w:rsidRPr="00AC400A" w:rsidRDefault="00AC400A" w:rsidP="00AC400A">
            <w:pPr>
              <w:rPr>
                <w:rFonts w:ascii="Arial" w:hAnsi="Arial" w:cs="Arial"/>
                <w:sz w:val="20"/>
                <w:szCs w:val="20"/>
              </w:rPr>
            </w:pPr>
            <w:r w:rsidRPr="00AC400A">
              <w:rPr>
                <w:rFonts w:ascii="Arial" w:hAnsi="Arial" w:cs="Arial"/>
                <w:sz w:val="20"/>
                <w:szCs w:val="20"/>
              </w:rPr>
              <w:t xml:space="preserve">After finishing high school </w:t>
            </w:r>
            <w:r w:rsidRPr="00AC400A">
              <w:rPr>
                <w:rFonts w:ascii="Arial" w:hAnsi="Arial" w:cs="Arial"/>
                <w:b/>
                <w:sz w:val="20"/>
                <w:szCs w:val="20"/>
              </w:rPr>
              <w:t>Alex</w:t>
            </w:r>
            <w:r w:rsidRPr="00AC400A">
              <w:rPr>
                <w:rFonts w:ascii="Arial" w:hAnsi="Arial" w:cs="Arial"/>
                <w:sz w:val="20"/>
                <w:szCs w:val="20"/>
              </w:rPr>
              <w:t xml:space="preserve"> will increase his work hours from 10 hours per week to 20 hours per week in the business department of Office Depot.</w:t>
            </w:r>
          </w:p>
        </w:tc>
        <w:tc>
          <w:tcPr>
            <w:tcW w:w="2880" w:type="dxa"/>
            <w:vAlign w:val="center"/>
          </w:tcPr>
          <w:p w:rsidR="00AC400A" w:rsidRPr="00AC400A" w:rsidRDefault="00AC400A" w:rsidP="00AC400A">
            <w:pPr>
              <w:rPr>
                <w:rFonts w:ascii="Arial" w:hAnsi="Arial" w:cs="Arial"/>
                <w:sz w:val="20"/>
                <w:szCs w:val="20"/>
              </w:rPr>
            </w:pPr>
            <w:r w:rsidRPr="00AC400A">
              <w:rPr>
                <w:rFonts w:ascii="Arial" w:hAnsi="Arial" w:cs="Arial"/>
                <w:bCs/>
                <w:sz w:val="20"/>
                <w:szCs w:val="20"/>
              </w:rPr>
              <w:t xml:space="preserve">Upon completion of high school, with the assistance of the Springfield OVRS Office, </w:t>
            </w:r>
            <w:r w:rsidRPr="00AC400A">
              <w:rPr>
                <w:rFonts w:ascii="Arial" w:hAnsi="Arial" w:cs="Arial"/>
                <w:b/>
                <w:bCs/>
                <w:sz w:val="20"/>
                <w:szCs w:val="20"/>
              </w:rPr>
              <w:t>Alex</w:t>
            </w:r>
            <w:r w:rsidRPr="00AC400A">
              <w:rPr>
                <w:rFonts w:ascii="Arial" w:hAnsi="Arial" w:cs="Arial"/>
                <w:bCs/>
                <w:sz w:val="20"/>
                <w:szCs w:val="20"/>
              </w:rPr>
              <w:t xml:space="preserve"> will develop better communication skills with supervisors</w:t>
            </w:r>
          </w:p>
        </w:tc>
      </w:tr>
      <w:tr w:rsidR="00AC400A" w:rsidRPr="00AC400A" w:rsidTr="003C54B3">
        <w:trPr>
          <w:trHeight w:val="2492"/>
          <w:tblHeader/>
        </w:trPr>
        <w:tc>
          <w:tcPr>
            <w:tcW w:w="1818" w:type="dxa"/>
          </w:tcPr>
          <w:p w:rsidR="00AC400A" w:rsidRPr="00AC400A" w:rsidRDefault="00AC400A" w:rsidP="00AC400A">
            <w:pPr>
              <w:rPr>
                <w:rFonts w:ascii="Arial" w:hAnsi="Arial" w:cs="Arial"/>
                <w:b/>
                <w:sz w:val="20"/>
                <w:szCs w:val="20"/>
              </w:rPr>
            </w:pPr>
          </w:p>
          <w:p w:rsidR="00AC400A" w:rsidRPr="00AC400A" w:rsidRDefault="00AC400A" w:rsidP="00AC400A">
            <w:pPr>
              <w:rPr>
                <w:rFonts w:ascii="Arial" w:hAnsi="Arial" w:cs="Arial"/>
                <w:b/>
                <w:sz w:val="20"/>
                <w:szCs w:val="20"/>
              </w:rPr>
            </w:pPr>
            <w:r w:rsidRPr="00AC400A">
              <w:rPr>
                <w:rFonts w:ascii="Arial" w:hAnsi="Arial" w:cs="Arial"/>
                <w:b/>
                <w:sz w:val="20"/>
                <w:szCs w:val="20"/>
              </w:rPr>
              <w:t>Center-Based Program</w:t>
            </w:r>
          </w:p>
          <w:p w:rsidR="00AC400A" w:rsidRPr="00AC400A" w:rsidRDefault="00AC400A" w:rsidP="00AC400A">
            <w:pPr>
              <w:rPr>
                <w:rFonts w:ascii="Arial" w:hAnsi="Arial" w:cs="Arial"/>
                <w:b/>
                <w:sz w:val="20"/>
                <w:szCs w:val="20"/>
              </w:rPr>
            </w:pPr>
            <w:r w:rsidRPr="00AC400A">
              <w:rPr>
                <w:rFonts w:ascii="Arial" w:hAnsi="Arial" w:cs="Arial"/>
                <w:b/>
                <w:sz w:val="20"/>
                <w:szCs w:val="20"/>
              </w:rPr>
              <w:t xml:space="preserve">Receiving supports from Developmental Disability </w:t>
            </w:r>
          </w:p>
          <w:p w:rsidR="00AC400A" w:rsidRPr="00AC400A" w:rsidRDefault="00AC400A" w:rsidP="00AC400A">
            <w:pPr>
              <w:rPr>
                <w:rFonts w:ascii="Arial" w:hAnsi="Arial" w:cs="Arial"/>
                <w:b/>
                <w:sz w:val="20"/>
                <w:szCs w:val="20"/>
              </w:rPr>
            </w:pPr>
            <w:r w:rsidRPr="00AC400A">
              <w:rPr>
                <w:rFonts w:ascii="Arial" w:hAnsi="Arial" w:cs="Arial"/>
                <w:b/>
                <w:noProof/>
                <w:sz w:val="20"/>
                <w:szCs w:val="20"/>
                <w:lang w:eastAsia="zh-TW"/>
              </w:rPr>
              <w:drawing>
                <wp:anchor distT="0" distB="0" distL="114300" distR="114300" simplePos="0" relativeHeight="251668992" behindDoc="0" locked="0" layoutInCell="1" allowOverlap="1" wp14:anchorId="0188D50F" wp14:editId="79624709">
                  <wp:simplePos x="0" y="0"/>
                  <wp:positionH relativeFrom="column">
                    <wp:posOffset>0</wp:posOffset>
                  </wp:positionH>
                  <wp:positionV relativeFrom="paragraph">
                    <wp:posOffset>109220</wp:posOffset>
                  </wp:positionV>
                  <wp:extent cx="609600" cy="914400"/>
                  <wp:effectExtent l="0" t="0" r="0" b="0"/>
                  <wp:wrapNone/>
                  <wp:docPr id="25"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cstate="print"/>
                          <a:stretch>
                            <a:fillRect/>
                          </a:stretch>
                        </pic:blipFill>
                        <pic:spPr>
                          <a:xfrm>
                            <a:off x="0" y="0"/>
                            <a:ext cx="609600" cy="914400"/>
                          </a:xfrm>
                          <a:prstGeom prst="rect">
                            <a:avLst/>
                          </a:prstGeom>
                        </pic:spPr>
                      </pic:pic>
                    </a:graphicData>
                  </a:graphic>
                </wp:anchor>
              </w:drawing>
            </w:r>
          </w:p>
          <w:p w:rsidR="00AC400A" w:rsidRPr="00AC400A" w:rsidRDefault="00AC400A" w:rsidP="00AC400A">
            <w:pPr>
              <w:rPr>
                <w:rFonts w:ascii="Arial" w:hAnsi="Arial" w:cs="Arial"/>
                <w:b/>
                <w:sz w:val="20"/>
                <w:szCs w:val="20"/>
              </w:rPr>
            </w:pPr>
          </w:p>
          <w:p w:rsidR="00AC400A" w:rsidRPr="00AC400A" w:rsidRDefault="00AC400A" w:rsidP="00AC400A">
            <w:pPr>
              <w:rPr>
                <w:rFonts w:ascii="Arial" w:hAnsi="Arial" w:cs="Arial"/>
                <w:b/>
                <w:sz w:val="20"/>
                <w:szCs w:val="20"/>
              </w:rPr>
            </w:pPr>
          </w:p>
          <w:p w:rsidR="00AC400A" w:rsidRPr="00AC400A" w:rsidRDefault="00AC400A" w:rsidP="00AC400A">
            <w:pPr>
              <w:rPr>
                <w:rFonts w:ascii="Arial" w:hAnsi="Arial" w:cs="Arial"/>
                <w:b/>
                <w:sz w:val="20"/>
                <w:szCs w:val="20"/>
              </w:rPr>
            </w:pPr>
            <w:r w:rsidRPr="00AC400A">
              <w:rPr>
                <w:rFonts w:ascii="Arial" w:hAnsi="Arial" w:cs="Arial"/>
                <w:b/>
                <w:sz w:val="20"/>
                <w:szCs w:val="20"/>
              </w:rPr>
              <w:t>Services</w:t>
            </w:r>
          </w:p>
          <w:p w:rsidR="00AC400A" w:rsidRPr="00AC400A" w:rsidRDefault="00AC400A" w:rsidP="00AC400A">
            <w:pPr>
              <w:rPr>
                <w:rFonts w:ascii="Arial" w:hAnsi="Arial" w:cs="Arial"/>
                <w:b/>
                <w:sz w:val="20"/>
                <w:szCs w:val="20"/>
              </w:rPr>
            </w:pPr>
            <w:proofErr w:type="spellStart"/>
            <w:r w:rsidRPr="00AC400A">
              <w:rPr>
                <w:rFonts w:ascii="Arial" w:hAnsi="Arial" w:cs="Arial"/>
                <w:b/>
                <w:sz w:val="20"/>
                <w:szCs w:val="20"/>
              </w:rPr>
              <w:t>Rolanda</w:t>
            </w:r>
            <w:proofErr w:type="spellEnd"/>
          </w:p>
          <w:p w:rsidR="00AC400A" w:rsidRPr="00AC400A" w:rsidRDefault="00AC400A" w:rsidP="00AC400A">
            <w:pPr>
              <w:rPr>
                <w:rFonts w:ascii="Arial" w:hAnsi="Arial" w:cs="Arial"/>
                <w:b/>
                <w:sz w:val="20"/>
                <w:szCs w:val="20"/>
              </w:rPr>
            </w:pPr>
          </w:p>
        </w:tc>
        <w:tc>
          <w:tcPr>
            <w:tcW w:w="2610" w:type="dxa"/>
            <w:gridSpan w:val="2"/>
            <w:vAlign w:val="center"/>
          </w:tcPr>
          <w:p w:rsidR="00AC400A" w:rsidRPr="00AC400A" w:rsidRDefault="00AC400A" w:rsidP="00AC400A">
            <w:pPr>
              <w:spacing w:before="100" w:beforeAutospacing="1" w:after="100" w:afterAutospacing="1"/>
              <w:rPr>
                <w:rFonts w:ascii="Arial" w:hAnsi="Arial" w:cs="Arial"/>
                <w:sz w:val="20"/>
                <w:szCs w:val="20"/>
              </w:rPr>
            </w:pPr>
            <w:r w:rsidRPr="00AC400A">
              <w:rPr>
                <w:rFonts w:ascii="Arial" w:hAnsi="Arial" w:cs="Arial"/>
                <w:color w:val="000000"/>
                <w:sz w:val="20"/>
                <w:szCs w:val="20"/>
              </w:rPr>
              <w:t xml:space="preserve">After graduation, </w:t>
            </w:r>
            <w:proofErr w:type="spellStart"/>
            <w:r w:rsidRPr="00AC400A">
              <w:rPr>
                <w:rFonts w:ascii="Arial" w:hAnsi="Arial" w:cs="Arial"/>
                <w:color w:val="000000"/>
                <w:sz w:val="20"/>
                <w:szCs w:val="20"/>
              </w:rPr>
              <w:t>Rolanda</w:t>
            </w:r>
            <w:proofErr w:type="spellEnd"/>
            <w:r w:rsidRPr="00AC400A">
              <w:rPr>
                <w:rFonts w:ascii="Arial" w:hAnsi="Arial" w:cs="Arial"/>
                <w:color w:val="000000"/>
                <w:sz w:val="20"/>
                <w:szCs w:val="20"/>
              </w:rPr>
              <w:t xml:space="preserve"> will participate in an in-home or center-based program designed to provide </w:t>
            </w:r>
            <w:proofErr w:type="spellStart"/>
            <w:r w:rsidRPr="00AC400A">
              <w:rPr>
                <w:rFonts w:ascii="Arial" w:hAnsi="Arial" w:cs="Arial"/>
                <w:color w:val="000000"/>
                <w:sz w:val="20"/>
                <w:szCs w:val="20"/>
              </w:rPr>
              <w:t>habilitative</w:t>
            </w:r>
            <w:proofErr w:type="spellEnd"/>
            <w:r w:rsidRPr="00AC400A">
              <w:rPr>
                <w:rFonts w:ascii="Arial" w:hAnsi="Arial" w:cs="Arial"/>
                <w:color w:val="000000"/>
                <w:sz w:val="20"/>
                <w:szCs w:val="20"/>
              </w:rPr>
              <w:t xml:space="preserve"> and vocational training with medical and therapeutic supports. Immediately after graduation, </w:t>
            </w:r>
            <w:proofErr w:type="spellStart"/>
            <w:r w:rsidRPr="00AC400A">
              <w:rPr>
                <w:rFonts w:ascii="Arial" w:hAnsi="Arial" w:cs="Arial"/>
                <w:color w:val="000000"/>
                <w:sz w:val="20"/>
                <w:szCs w:val="20"/>
              </w:rPr>
              <w:t>Rolanda</w:t>
            </w:r>
            <w:proofErr w:type="spellEnd"/>
            <w:r w:rsidRPr="00AC400A">
              <w:rPr>
                <w:rFonts w:ascii="Arial" w:hAnsi="Arial" w:cs="Arial"/>
                <w:color w:val="000000"/>
                <w:sz w:val="20"/>
                <w:szCs w:val="20"/>
              </w:rPr>
              <w:t xml:space="preserve"> will receive job development services from vocational rehabilitation or a community rehabilitation program and will participate in technologically supported </w:t>
            </w:r>
            <w:proofErr w:type="spellStart"/>
            <w:r w:rsidRPr="00AC400A">
              <w:rPr>
                <w:rFonts w:ascii="Arial" w:hAnsi="Arial" w:cs="Arial"/>
                <w:color w:val="000000"/>
                <w:sz w:val="20"/>
                <w:szCs w:val="20"/>
              </w:rPr>
              <w:t>self employment</w:t>
            </w:r>
            <w:proofErr w:type="spellEnd"/>
          </w:p>
        </w:tc>
        <w:tc>
          <w:tcPr>
            <w:tcW w:w="2160" w:type="dxa"/>
            <w:vAlign w:val="center"/>
          </w:tcPr>
          <w:p w:rsidR="00AC400A" w:rsidRPr="00AC400A" w:rsidRDefault="00AC400A" w:rsidP="00AC400A">
            <w:pPr>
              <w:rPr>
                <w:rFonts w:ascii="Arial" w:hAnsi="Arial" w:cs="Arial"/>
                <w:sz w:val="20"/>
                <w:szCs w:val="20"/>
              </w:rPr>
            </w:pPr>
            <w:r w:rsidRPr="00AC400A">
              <w:rPr>
                <w:rFonts w:ascii="Arial" w:hAnsi="Arial" w:cs="Arial"/>
                <w:color w:val="000000"/>
                <w:sz w:val="20"/>
                <w:szCs w:val="20"/>
              </w:rPr>
              <w:t xml:space="preserve">Immediately after graduation, </w:t>
            </w:r>
            <w:proofErr w:type="spellStart"/>
            <w:r w:rsidRPr="00AC400A">
              <w:rPr>
                <w:rFonts w:ascii="Arial" w:hAnsi="Arial" w:cs="Arial"/>
                <w:color w:val="000000"/>
                <w:sz w:val="20"/>
                <w:szCs w:val="20"/>
              </w:rPr>
              <w:t>Rolanda</w:t>
            </w:r>
            <w:proofErr w:type="spellEnd"/>
            <w:r w:rsidRPr="00AC400A">
              <w:rPr>
                <w:rFonts w:ascii="Arial" w:hAnsi="Arial" w:cs="Arial"/>
                <w:color w:val="000000"/>
                <w:sz w:val="20"/>
                <w:szCs w:val="20"/>
              </w:rPr>
              <w:t xml:space="preserve"> will receive job development services from vocational rehabilitation or a community rehabilitation program and will participate in technologically supported self-employment or volunteer work within 1 year of graduation.</w:t>
            </w:r>
          </w:p>
        </w:tc>
        <w:tc>
          <w:tcPr>
            <w:tcW w:w="2880" w:type="dxa"/>
            <w:vAlign w:val="center"/>
          </w:tcPr>
          <w:p w:rsidR="00AC400A" w:rsidRPr="00AC400A" w:rsidRDefault="00AC400A" w:rsidP="00AC400A">
            <w:pPr>
              <w:rPr>
                <w:rFonts w:ascii="Arial" w:hAnsi="Arial" w:cs="Arial"/>
                <w:sz w:val="20"/>
                <w:szCs w:val="20"/>
              </w:rPr>
            </w:pPr>
            <w:r w:rsidRPr="00AC400A">
              <w:rPr>
                <w:rFonts w:ascii="Arial" w:hAnsi="Arial" w:cs="Arial"/>
                <w:color w:val="000000"/>
                <w:sz w:val="20"/>
                <w:szCs w:val="20"/>
              </w:rPr>
              <w:t xml:space="preserve">After graduation </w:t>
            </w:r>
            <w:proofErr w:type="spellStart"/>
            <w:r w:rsidRPr="00AC400A">
              <w:rPr>
                <w:rFonts w:ascii="Arial" w:hAnsi="Arial" w:cs="Arial"/>
                <w:color w:val="000000"/>
                <w:sz w:val="20"/>
                <w:szCs w:val="20"/>
              </w:rPr>
              <w:t>Rolanda</w:t>
            </w:r>
            <w:proofErr w:type="spellEnd"/>
            <w:r w:rsidRPr="00AC400A">
              <w:rPr>
                <w:rFonts w:ascii="Arial" w:hAnsi="Arial" w:cs="Arial"/>
                <w:color w:val="000000"/>
                <w:sz w:val="20"/>
                <w:szCs w:val="20"/>
              </w:rPr>
              <w:t xml:space="preserve"> will participate in community-integrated recreational/leisure activities related to music, movies, and art at movie theaters, concerts at the local community college, art and craft museums downtown, and the entertainment store at the mall.</w:t>
            </w:r>
          </w:p>
        </w:tc>
      </w:tr>
    </w:tbl>
    <w:p w:rsidR="00AC400A" w:rsidRDefault="00AC400A" w:rsidP="00AC400A">
      <w:pPr>
        <w:ind w:left="1440" w:firstLine="720"/>
        <w:rPr>
          <w:rFonts w:ascii="Arial" w:eastAsiaTheme="minorHAnsi" w:hAnsi="Arial" w:cs="Arial"/>
          <w:b/>
          <w:color w:val="000000"/>
          <w:sz w:val="32"/>
          <w:lang w:eastAsia="en-US"/>
        </w:rPr>
      </w:pPr>
    </w:p>
    <w:p w:rsidR="00AC400A" w:rsidRDefault="00AC400A" w:rsidP="00AC400A">
      <w:pPr>
        <w:ind w:left="1440" w:firstLine="720"/>
        <w:rPr>
          <w:rFonts w:ascii="Arial" w:eastAsiaTheme="minorHAnsi" w:hAnsi="Arial" w:cs="Arial"/>
          <w:b/>
          <w:color w:val="000000"/>
          <w:sz w:val="32"/>
          <w:lang w:eastAsia="en-US"/>
        </w:rPr>
      </w:pPr>
    </w:p>
    <w:p w:rsidR="00AC400A" w:rsidRPr="00AC400A" w:rsidRDefault="00AC400A" w:rsidP="00AC400A">
      <w:pPr>
        <w:ind w:left="1440" w:firstLine="720"/>
        <w:rPr>
          <w:rFonts w:ascii="Arial" w:eastAsiaTheme="minorHAnsi" w:hAnsi="Arial" w:cs="Arial"/>
          <w:b/>
          <w:color w:val="000000"/>
          <w:sz w:val="32"/>
          <w:lang w:eastAsia="en-US"/>
        </w:rPr>
      </w:pPr>
      <w:bookmarkStart w:id="0" w:name="_GoBack"/>
      <w:bookmarkEnd w:id="0"/>
    </w:p>
    <w:sectPr w:rsidR="00AC400A" w:rsidRPr="00AC400A" w:rsidSect="00AC400A">
      <w:type w:val="continuous"/>
      <w:pgSz w:w="12240" w:h="15840"/>
      <w:pgMar w:top="720" w:right="864" w:bottom="720" w:left="129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0A" w:rsidRDefault="00AC400A" w:rsidP="00AC400A">
      <w:pPr>
        <w:spacing w:after="0" w:line="240" w:lineRule="auto"/>
      </w:pPr>
      <w:r>
        <w:separator/>
      </w:r>
    </w:p>
  </w:endnote>
  <w:endnote w:type="continuationSeparator" w:id="0">
    <w:p w:rsidR="00AC400A" w:rsidRDefault="00AC400A" w:rsidP="00AC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166355"/>
      <w:docPartObj>
        <w:docPartGallery w:val="Page Numbers (Bottom of Page)"/>
        <w:docPartUnique/>
      </w:docPartObj>
    </w:sdtPr>
    <w:sdtEndPr>
      <w:rPr>
        <w:noProof/>
      </w:rPr>
    </w:sdtEndPr>
    <w:sdtContent>
      <w:p w:rsidR="00AC400A" w:rsidRDefault="00AC400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C400A" w:rsidRDefault="00AC4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0A" w:rsidRDefault="00AC400A" w:rsidP="00AC400A">
      <w:pPr>
        <w:spacing w:after="0" w:line="240" w:lineRule="auto"/>
      </w:pPr>
      <w:r>
        <w:separator/>
      </w:r>
    </w:p>
  </w:footnote>
  <w:footnote w:type="continuationSeparator" w:id="0">
    <w:p w:rsidR="00AC400A" w:rsidRDefault="00AC400A" w:rsidP="00AC4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89D"/>
    <w:multiLevelType w:val="hybridMultilevel"/>
    <w:tmpl w:val="284E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2160B"/>
    <w:multiLevelType w:val="hybridMultilevel"/>
    <w:tmpl w:val="2BA0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831A5"/>
    <w:multiLevelType w:val="hybridMultilevel"/>
    <w:tmpl w:val="F4EA5A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D33851"/>
    <w:multiLevelType w:val="hybridMultilevel"/>
    <w:tmpl w:val="98FA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0A"/>
    <w:rsid w:val="009F631F"/>
    <w:rsid w:val="00AC40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C400A"/>
  </w:style>
  <w:style w:type="paragraph" w:styleId="TOC2">
    <w:name w:val="toc 2"/>
    <w:basedOn w:val="Normal"/>
    <w:next w:val="Normal"/>
    <w:autoRedefine/>
    <w:uiPriority w:val="39"/>
    <w:unhideWhenUsed/>
    <w:qFormat/>
    <w:rsid w:val="00AC400A"/>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AC40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00A"/>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AC400A"/>
    <w:rPr>
      <w:rFonts w:ascii="Tahoma" w:eastAsia="PMingLiU" w:hAnsi="Tahoma" w:cs="Tahoma"/>
      <w:sz w:val="16"/>
      <w:szCs w:val="16"/>
      <w:lang w:eastAsia="en-US" w:bidi="en-US"/>
    </w:rPr>
  </w:style>
  <w:style w:type="paragraph" w:styleId="Header">
    <w:name w:val="header"/>
    <w:basedOn w:val="Normal"/>
    <w:link w:val="HeaderChar"/>
    <w:uiPriority w:val="99"/>
    <w:unhideWhenUsed/>
    <w:rsid w:val="00AC400A"/>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AC400A"/>
    <w:rPr>
      <w:rFonts w:ascii="Calibri" w:eastAsia="PMingLiU" w:hAnsi="Calibri" w:cs="Arial"/>
      <w:lang w:eastAsia="en-US" w:bidi="en-US"/>
    </w:rPr>
  </w:style>
  <w:style w:type="paragraph" w:styleId="Footer">
    <w:name w:val="footer"/>
    <w:basedOn w:val="Normal"/>
    <w:link w:val="FooterChar"/>
    <w:uiPriority w:val="99"/>
    <w:unhideWhenUsed/>
    <w:rsid w:val="00AC400A"/>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AC400A"/>
    <w:rPr>
      <w:rFonts w:ascii="Calibri" w:eastAsia="PMingLiU" w:hAnsi="Calibri" w:cs="Arial"/>
      <w:lang w:eastAsia="en-US" w:bidi="en-US"/>
    </w:rPr>
  </w:style>
  <w:style w:type="character" w:styleId="Hyperlink">
    <w:name w:val="Hyperlink"/>
    <w:basedOn w:val="DefaultParagraphFont"/>
    <w:uiPriority w:val="99"/>
    <w:unhideWhenUsed/>
    <w:rsid w:val="00AC400A"/>
    <w:rPr>
      <w:color w:val="0000FF" w:themeColor="hyperlink"/>
      <w:u w:val="single"/>
    </w:rPr>
  </w:style>
  <w:style w:type="paragraph" w:styleId="FootnoteText">
    <w:name w:val="footnote text"/>
    <w:basedOn w:val="Normal"/>
    <w:link w:val="FootnoteTextChar"/>
    <w:unhideWhenUsed/>
    <w:rsid w:val="00AC400A"/>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AC400A"/>
    <w:rPr>
      <w:rFonts w:eastAsiaTheme="minorHAnsi"/>
      <w:sz w:val="20"/>
      <w:szCs w:val="20"/>
      <w:lang w:eastAsia="en-US"/>
    </w:rPr>
  </w:style>
  <w:style w:type="character" w:styleId="FootnoteReference">
    <w:name w:val="footnote reference"/>
    <w:basedOn w:val="DefaultParagraphFont"/>
    <w:unhideWhenUsed/>
    <w:rsid w:val="00AC400A"/>
    <w:rPr>
      <w:vertAlign w:val="superscript"/>
    </w:rPr>
  </w:style>
  <w:style w:type="paragraph" w:styleId="ListParagraph">
    <w:name w:val="List Paragraph"/>
    <w:basedOn w:val="Normal"/>
    <w:uiPriority w:val="34"/>
    <w:qFormat/>
    <w:rsid w:val="00AC400A"/>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AC40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C40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400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AC400A"/>
    <w:rPr>
      <w:b/>
      <w:bCs/>
    </w:rPr>
  </w:style>
  <w:style w:type="table" w:customStyle="1" w:styleId="TableGrid3">
    <w:name w:val="Table Grid3"/>
    <w:basedOn w:val="TableNormal"/>
    <w:next w:val="TableGrid"/>
    <w:uiPriority w:val="59"/>
    <w:rsid w:val="00AC40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400A"/>
    <w:pPr>
      <w:spacing w:after="0" w:line="240" w:lineRule="auto"/>
    </w:pPr>
    <w:rPr>
      <w:rFonts w:eastAsiaTheme="minorHAnsi"/>
      <w:lang w:eastAsia="en-US"/>
    </w:rPr>
  </w:style>
  <w:style w:type="numbering" w:customStyle="1" w:styleId="NoList11">
    <w:name w:val="No List11"/>
    <w:next w:val="NoList"/>
    <w:uiPriority w:val="99"/>
    <w:semiHidden/>
    <w:unhideWhenUsed/>
    <w:rsid w:val="00AC400A"/>
  </w:style>
  <w:style w:type="paragraph" w:styleId="PlainText">
    <w:name w:val="Plain Text"/>
    <w:basedOn w:val="Normal"/>
    <w:link w:val="PlainTextChar"/>
    <w:uiPriority w:val="99"/>
    <w:unhideWhenUsed/>
    <w:rsid w:val="00AC400A"/>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AC400A"/>
    <w:rPr>
      <w:rFonts w:ascii="Consolas" w:eastAsia="Times New Roman" w:hAnsi="Consolas" w:cs="Times New Roman"/>
      <w:sz w:val="21"/>
      <w:szCs w:val="21"/>
      <w:lang w:eastAsia="en-US"/>
    </w:rPr>
  </w:style>
  <w:style w:type="character" w:styleId="Emphasis">
    <w:name w:val="Emphasis"/>
    <w:uiPriority w:val="20"/>
    <w:qFormat/>
    <w:rsid w:val="00AC400A"/>
    <w:rPr>
      <w:i/>
      <w:iCs/>
    </w:rPr>
  </w:style>
  <w:style w:type="paragraph" w:customStyle="1" w:styleId="default">
    <w:name w:val="default"/>
    <w:basedOn w:val="Normal"/>
    <w:uiPriority w:val="99"/>
    <w:rsid w:val="00AC400A"/>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AC400A"/>
  </w:style>
  <w:style w:type="character" w:customStyle="1" w:styleId="apple-converted-space">
    <w:name w:val="apple-converted-space"/>
    <w:basedOn w:val="DefaultParagraphFont"/>
    <w:rsid w:val="00AC400A"/>
  </w:style>
  <w:style w:type="paragraph" w:customStyle="1" w:styleId="Default0">
    <w:name w:val="Default"/>
    <w:rsid w:val="00AC400A"/>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AC400A"/>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AC400A"/>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AC400A"/>
    <w:rPr>
      <w:color w:val="800080"/>
      <w:u w:val="single"/>
    </w:rPr>
  </w:style>
  <w:style w:type="character" w:styleId="CommentReference">
    <w:name w:val="annotation reference"/>
    <w:uiPriority w:val="99"/>
    <w:semiHidden/>
    <w:unhideWhenUsed/>
    <w:rsid w:val="00AC400A"/>
    <w:rPr>
      <w:sz w:val="16"/>
      <w:szCs w:val="16"/>
    </w:rPr>
  </w:style>
  <w:style w:type="paragraph" w:styleId="CommentText">
    <w:name w:val="annotation text"/>
    <w:basedOn w:val="Normal"/>
    <w:link w:val="CommentTextChar"/>
    <w:uiPriority w:val="99"/>
    <w:semiHidden/>
    <w:unhideWhenUsed/>
    <w:rsid w:val="00AC400A"/>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AC400A"/>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C400A"/>
    <w:rPr>
      <w:b/>
      <w:bCs/>
    </w:rPr>
  </w:style>
  <w:style w:type="character" w:customStyle="1" w:styleId="CommentSubjectChar">
    <w:name w:val="Comment Subject Char"/>
    <w:basedOn w:val="CommentTextChar"/>
    <w:link w:val="CommentSubject"/>
    <w:uiPriority w:val="99"/>
    <w:semiHidden/>
    <w:rsid w:val="00AC400A"/>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AC40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C400A"/>
  </w:style>
  <w:style w:type="paragraph" w:styleId="TOC2">
    <w:name w:val="toc 2"/>
    <w:basedOn w:val="Normal"/>
    <w:next w:val="Normal"/>
    <w:autoRedefine/>
    <w:uiPriority w:val="39"/>
    <w:unhideWhenUsed/>
    <w:qFormat/>
    <w:rsid w:val="00AC400A"/>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AC40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00A"/>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AC400A"/>
    <w:rPr>
      <w:rFonts w:ascii="Tahoma" w:eastAsia="PMingLiU" w:hAnsi="Tahoma" w:cs="Tahoma"/>
      <w:sz w:val="16"/>
      <w:szCs w:val="16"/>
      <w:lang w:eastAsia="en-US" w:bidi="en-US"/>
    </w:rPr>
  </w:style>
  <w:style w:type="paragraph" w:styleId="Header">
    <w:name w:val="header"/>
    <w:basedOn w:val="Normal"/>
    <w:link w:val="HeaderChar"/>
    <w:uiPriority w:val="99"/>
    <w:unhideWhenUsed/>
    <w:rsid w:val="00AC400A"/>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AC400A"/>
    <w:rPr>
      <w:rFonts w:ascii="Calibri" w:eastAsia="PMingLiU" w:hAnsi="Calibri" w:cs="Arial"/>
      <w:lang w:eastAsia="en-US" w:bidi="en-US"/>
    </w:rPr>
  </w:style>
  <w:style w:type="paragraph" w:styleId="Footer">
    <w:name w:val="footer"/>
    <w:basedOn w:val="Normal"/>
    <w:link w:val="FooterChar"/>
    <w:uiPriority w:val="99"/>
    <w:unhideWhenUsed/>
    <w:rsid w:val="00AC400A"/>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AC400A"/>
    <w:rPr>
      <w:rFonts w:ascii="Calibri" w:eastAsia="PMingLiU" w:hAnsi="Calibri" w:cs="Arial"/>
      <w:lang w:eastAsia="en-US" w:bidi="en-US"/>
    </w:rPr>
  </w:style>
  <w:style w:type="character" w:styleId="Hyperlink">
    <w:name w:val="Hyperlink"/>
    <w:basedOn w:val="DefaultParagraphFont"/>
    <w:uiPriority w:val="99"/>
    <w:unhideWhenUsed/>
    <w:rsid w:val="00AC400A"/>
    <w:rPr>
      <w:color w:val="0000FF" w:themeColor="hyperlink"/>
      <w:u w:val="single"/>
    </w:rPr>
  </w:style>
  <w:style w:type="paragraph" w:styleId="FootnoteText">
    <w:name w:val="footnote text"/>
    <w:basedOn w:val="Normal"/>
    <w:link w:val="FootnoteTextChar"/>
    <w:unhideWhenUsed/>
    <w:rsid w:val="00AC400A"/>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AC400A"/>
    <w:rPr>
      <w:rFonts w:eastAsiaTheme="minorHAnsi"/>
      <w:sz w:val="20"/>
      <w:szCs w:val="20"/>
      <w:lang w:eastAsia="en-US"/>
    </w:rPr>
  </w:style>
  <w:style w:type="character" w:styleId="FootnoteReference">
    <w:name w:val="footnote reference"/>
    <w:basedOn w:val="DefaultParagraphFont"/>
    <w:unhideWhenUsed/>
    <w:rsid w:val="00AC400A"/>
    <w:rPr>
      <w:vertAlign w:val="superscript"/>
    </w:rPr>
  </w:style>
  <w:style w:type="paragraph" w:styleId="ListParagraph">
    <w:name w:val="List Paragraph"/>
    <w:basedOn w:val="Normal"/>
    <w:uiPriority w:val="34"/>
    <w:qFormat/>
    <w:rsid w:val="00AC400A"/>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AC40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C40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400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AC400A"/>
    <w:rPr>
      <w:b/>
      <w:bCs/>
    </w:rPr>
  </w:style>
  <w:style w:type="table" w:customStyle="1" w:styleId="TableGrid3">
    <w:name w:val="Table Grid3"/>
    <w:basedOn w:val="TableNormal"/>
    <w:next w:val="TableGrid"/>
    <w:uiPriority w:val="59"/>
    <w:rsid w:val="00AC40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400A"/>
    <w:pPr>
      <w:spacing w:after="0" w:line="240" w:lineRule="auto"/>
    </w:pPr>
    <w:rPr>
      <w:rFonts w:eastAsiaTheme="minorHAnsi"/>
      <w:lang w:eastAsia="en-US"/>
    </w:rPr>
  </w:style>
  <w:style w:type="numbering" w:customStyle="1" w:styleId="NoList11">
    <w:name w:val="No List11"/>
    <w:next w:val="NoList"/>
    <w:uiPriority w:val="99"/>
    <w:semiHidden/>
    <w:unhideWhenUsed/>
    <w:rsid w:val="00AC400A"/>
  </w:style>
  <w:style w:type="paragraph" w:styleId="PlainText">
    <w:name w:val="Plain Text"/>
    <w:basedOn w:val="Normal"/>
    <w:link w:val="PlainTextChar"/>
    <w:uiPriority w:val="99"/>
    <w:unhideWhenUsed/>
    <w:rsid w:val="00AC400A"/>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AC400A"/>
    <w:rPr>
      <w:rFonts w:ascii="Consolas" w:eastAsia="Times New Roman" w:hAnsi="Consolas" w:cs="Times New Roman"/>
      <w:sz w:val="21"/>
      <w:szCs w:val="21"/>
      <w:lang w:eastAsia="en-US"/>
    </w:rPr>
  </w:style>
  <w:style w:type="character" w:styleId="Emphasis">
    <w:name w:val="Emphasis"/>
    <w:uiPriority w:val="20"/>
    <w:qFormat/>
    <w:rsid w:val="00AC400A"/>
    <w:rPr>
      <w:i/>
      <w:iCs/>
    </w:rPr>
  </w:style>
  <w:style w:type="paragraph" w:customStyle="1" w:styleId="default">
    <w:name w:val="default"/>
    <w:basedOn w:val="Normal"/>
    <w:uiPriority w:val="99"/>
    <w:rsid w:val="00AC400A"/>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AC400A"/>
  </w:style>
  <w:style w:type="character" w:customStyle="1" w:styleId="apple-converted-space">
    <w:name w:val="apple-converted-space"/>
    <w:basedOn w:val="DefaultParagraphFont"/>
    <w:rsid w:val="00AC400A"/>
  </w:style>
  <w:style w:type="paragraph" w:customStyle="1" w:styleId="Default0">
    <w:name w:val="Default"/>
    <w:rsid w:val="00AC400A"/>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AC400A"/>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AC400A"/>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AC400A"/>
    <w:rPr>
      <w:color w:val="800080"/>
      <w:u w:val="single"/>
    </w:rPr>
  </w:style>
  <w:style w:type="character" w:styleId="CommentReference">
    <w:name w:val="annotation reference"/>
    <w:uiPriority w:val="99"/>
    <w:semiHidden/>
    <w:unhideWhenUsed/>
    <w:rsid w:val="00AC400A"/>
    <w:rPr>
      <w:sz w:val="16"/>
      <w:szCs w:val="16"/>
    </w:rPr>
  </w:style>
  <w:style w:type="paragraph" w:styleId="CommentText">
    <w:name w:val="annotation text"/>
    <w:basedOn w:val="Normal"/>
    <w:link w:val="CommentTextChar"/>
    <w:uiPriority w:val="99"/>
    <w:semiHidden/>
    <w:unhideWhenUsed/>
    <w:rsid w:val="00AC400A"/>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AC400A"/>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C400A"/>
    <w:rPr>
      <w:b/>
      <w:bCs/>
    </w:rPr>
  </w:style>
  <w:style w:type="character" w:customStyle="1" w:styleId="CommentSubjectChar">
    <w:name w:val="Comment Subject Char"/>
    <w:basedOn w:val="CommentTextChar"/>
    <w:link w:val="CommentSubject"/>
    <w:uiPriority w:val="99"/>
    <w:semiHidden/>
    <w:rsid w:val="00AC400A"/>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AC40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4372</Characters>
  <Application>Microsoft Office Word</Application>
  <DocSecurity>0</DocSecurity>
  <Lines>36</Lines>
  <Paragraphs>10</Paragraphs>
  <ScaleCrop>false</ScaleCrop>
  <Company>Western Oregon University</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2013-10-21T18:59:00Z</dcterms:created>
  <dcterms:modified xsi:type="dcterms:W3CDTF">2013-10-21T19:01:00Z</dcterms:modified>
</cp:coreProperties>
</file>