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AE" w:rsidRPr="00EA6AAE" w:rsidRDefault="00EA6AAE" w:rsidP="00EA6AAE">
      <w:pPr>
        <w:spacing w:before="84" w:after="84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  <w:hyperlink r:id="rId8" w:history="1">
        <w:r w:rsidRPr="00A370C1">
          <w:rPr>
            <w:rStyle w:val="Hyperlink"/>
            <w:rFonts w:ascii="Times New Roman" w:eastAsia="Times New Roman" w:hAnsi="Times New Roman" w:cs="Times New Roman"/>
            <w:bCs/>
            <w:sz w:val="30"/>
            <w:szCs w:val="30"/>
            <w:lang w:eastAsia="en-US"/>
          </w:rPr>
          <w:t>http://www.ode.state.or.us/search/page/?=2</w:t>
        </w:r>
      </w:hyperlink>
    </w:p>
    <w:p w:rsidR="00EA6AAE" w:rsidRPr="00EA6AAE" w:rsidRDefault="00EA6AAE" w:rsidP="00EA6A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US"/>
        </w:rPr>
      </w:pPr>
      <w:r w:rsidRPr="00EA6A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US"/>
        </w:rPr>
        <w:t>Dropout Prevention and Reporting</w:t>
      </w:r>
    </w:p>
    <w:p w:rsidR="00EA6AAE" w:rsidRPr="00EA6AAE" w:rsidRDefault="00EA6AAE" w:rsidP="00EA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This page contains links to online resources to help you develop dropout prevention and recovery programs at your school. 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>Our goal is to help you find a way for every student to get a quality education and earn a high school diploma.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hyperlink r:id="rId9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Dropout Rates in Oregon High Schools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This report presents dropout rates for students who dropped out of grades 9-12 between July 1 and June 30 by school and district, along with rates for student subgroups. </w:t>
      </w:r>
    </w:p>
    <w:p w:rsidR="00EA6AAE" w:rsidRPr="00EA6AAE" w:rsidRDefault="00EA6AAE" w:rsidP="00EA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10" w:tooltip="Report Card - OAR 581-022-1060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Report Card - OAR 581-022-1060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285D55" wp14:editId="3D9133B3">
            <wp:extent cx="340360" cy="170180"/>
            <wp:effectExtent l="0" t="0" r="2540" b="0"/>
            <wp:docPr id="39" name="Picture 3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This rule, adopted by the State Board of Education in 1999, describes report card requirements. (Scroll down to section 1060.) </w:t>
      </w:r>
    </w:p>
    <w:p w:rsidR="00EA6AAE" w:rsidRPr="00EA6AAE" w:rsidRDefault="00EA6AAE" w:rsidP="00EA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EA6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NATIONAL RESOURCES</w:t>
      </w:r>
    </w:p>
    <w:p w:rsidR="00EA6AAE" w:rsidRPr="00EA6AAE" w:rsidRDefault="00EA6AAE" w:rsidP="00EA6AAE">
      <w:pPr>
        <w:numPr>
          <w:ilvl w:val="0"/>
          <w:numId w:val="1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12" w:tooltip="National Dropout Prevention Center/Network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National Dropout Prevention Center/Network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792380" wp14:editId="7053899D">
            <wp:extent cx="340360" cy="170180"/>
            <wp:effectExtent l="0" t="0" r="2540" b="0"/>
            <wp:docPr id="40" name="Picture 4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information on professional development opportunities, effective strategies, model programs, and resource materials. </w:t>
      </w:r>
    </w:p>
    <w:p w:rsidR="00EA6AAE" w:rsidRPr="00EA6AAE" w:rsidRDefault="00EA6AAE" w:rsidP="00EA6AAE">
      <w:pPr>
        <w:numPr>
          <w:ilvl w:val="0"/>
          <w:numId w:val="1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13" w:tooltip="National Council of La Raza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National Council of La Raza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FD33B01" wp14:editId="758B6FA6">
            <wp:extent cx="340360" cy="170180"/>
            <wp:effectExtent l="0" t="0" r="2540" b="0"/>
            <wp:docPr id="41" name="Picture 4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building community-school education collaboratives, to strengthen the quality of education for Hispanic students, and to more effectively involve Hispanic families in the education of their children. </w:t>
      </w:r>
    </w:p>
    <w:p w:rsidR="00EA6AAE" w:rsidRPr="00EA6AAE" w:rsidRDefault="00EA6AAE" w:rsidP="00EA6AAE">
      <w:pPr>
        <w:numPr>
          <w:ilvl w:val="0"/>
          <w:numId w:val="1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14" w:tooltip="The Education Trust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The Education Trust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472ECA" wp14:editId="22DABC0C">
            <wp:extent cx="340360" cy="170180"/>
            <wp:effectExtent l="0" t="0" r="2540" b="0"/>
            <wp:docPr id="42" name="Picture 4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The Education Trust works for the high academic achievement of all students, forever closing the achievement gaps that separate low-income students and students of color from other youth. </w:t>
      </w:r>
    </w:p>
    <w:p w:rsidR="00EA6AAE" w:rsidRPr="00EA6AAE" w:rsidRDefault="00EA6AAE" w:rsidP="00EA6AAE">
      <w:pPr>
        <w:numPr>
          <w:ilvl w:val="0"/>
          <w:numId w:val="1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15" w:tooltip="UCLA School Mental Health Project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UCLA School Mental Health Project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6CE8D6" wp14:editId="392D1BDE">
            <wp:extent cx="340360" cy="170180"/>
            <wp:effectExtent l="0" t="0" r="2540" b="0"/>
            <wp:docPr id="43" name="Picture 4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>“Our group at UCLA approaches mental health concerns from the broad perspective of addressing barriers to learning and promoting healthy development." [E-News is a monthly e-mail newsletter you may subscribe to.]</w:t>
      </w:r>
    </w:p>
    <w:p w:rsidR="00EA6AAE" w:rsidRPr="00EA6AAE" w:rsidRDefault="00EA6AAE" w:rsidP="00EA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EA6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LOCAL RESOURCES</w:t>
      </w:r>
    </w:p>
    <w:p w:rsidR="00EA6AAE" w:rsidRPr="00EA6AAE" w:rsidRDefault="00EA6AAE" w:rsidP="00EA6AAE">
      <w:pPr>
        <w:numPr>
          <w:ilvl w:val="0"/>
          <w:numId w:val="2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16" w:tooltip="Service Learning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Service Learning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92E5C6" wp14:editId="28859368">
            <wp:extent cx="340360" cy="170180"/>
            <wp:effectExtent l="0" t="0" r="2540" b="0"/>
            <wp:docPr id="44" name="Picture 4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Service-learning is defined as a way to involve young people in learning through participation in thoughtfully organized community service that meets real community needs. </w:t>
      </w:r>
    </w:p>
    <w:p w:rsidR="00EA6AAE" w:rsidRPr="00EA6AAE" w:rsidRDefault="00EA6AAE" w:rsidP="00EA6AAE">
      <w:pPr>
        <w:numPr>
          <w:ilvl w:val="0"/>
          <w:numId w:val="2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17" w:tooltip="Helping Hispanic/Latino Youth Succeed in School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Helping Hispanic/Latino Youth Succeed in School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74B248" wp14:editId="42E84228">
            <wp:extent cx="138430" cy="148590"/>
            <wp:effectExtent l="19050" t="0" r="0" b="0"/>
            <wp:docPr id="45" name="Picture 45" descr="Power Point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wer Point Present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A presentation made at the 2002 COSA conference by the Hood River school district in June 2002. (Hood River School District) </w:t>
      </w:r>
    </w:p>
    <w:p w:rsidR="00EA6AAE" w:rsidRPr="00EA6AAE" w:rsidRDefault="00EA6AAE" w:rsidP="00EA6AAE">
      <w:pPr>
        <w:numPr>
          <w:ilvl w:val="0"/>
          <w:numId w:val="2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19" w:tooltip="Home-and-School Consultants in Hillsboro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Home-and-School Consultants in Hillsboro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3ED5BD" wp14:editId="7C9AB25C">
            <wp:extent cx="340360" cy="170180"/>
            <wp:effectExtent l="0" t="0" r="2540" b="0"/>
            <wp:docPr id="46" name="Picture 4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an article from Education Week about how the district developed a community resource to help migrant families and engage their children in public schooling. </w:t>
      </w:r>
    </w:p>
    <w:p w:rsidR="00EA6AAE" w:rsidRPr="00EA6AAE" w:rsidRDefault="00EA6AAE" w:rsidP="00EA6AAE">
      <w:pPr>
        <w:numPr>
          <w:ilvl w:val="0"/>
          <w:numId w:val="2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0" w:tooltip="Report of the Interagency Taskforce on Dropout Prevention And Recovery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Report of the Interagency Taskforce on Dropout Prevention And Recovery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B9798B" wp14:editId="4778A8BB">
            <wp:extent cx="212725" cy="85090"/>
            <wp:effectExtent l="19050" t="0" r="0" b="0"/>
            <wp:docPr id="47" name="Picture 4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09/04/2002 (127.21 KB)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A report outlining services that can be obtained from state agencies. (Oregon Department of Education) </w:t>
      </w:r>
    </w:p>
    <w:p w:rsidR="00EA6AAE" w:rsidRPr="00EA6AAE" w:rsidRDefault="00EA6AAE" w:rsidP="00EA6AAE">
      <w:pPr>
        <w:numPr>
          <w:ilvl w:val="0"/>
          <w:numId w:val="2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2" w:tooltip="Student Voices: Why School Works for Alternative High School Students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Student Voices: Why School Works for Alternative High School Students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AEDE299" wp14:editId="131B1187">
            <wp:extent cx="212725" cy="85090"/>
            <wp:effectExtent l="19050" t="0" r="0" b="0"/>
            <wp:docPr id="48" name="Picture 48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01/16/2003 (23.90 KB)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>Personal, Academic, and School Issues</w:t>
      </w:r>
    </w:p>
    <w:p w:rsidR="00EA6AAE" w:rsidRPr="00EA6AAE" w:rsidRDefault="00EA6AAE" w:rsidP="00EA6AAE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A6AAE" w:rsidRPr="00EA6AAE" w:rsidRDefault="00EA6AAE" w:rsidP="00EA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br/>
      </w:r>
      <w:r w:rsidRPr="00EA6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RESEARCH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3" w:tooltip="Together is Better: Building Strong Partnerships Between Schools and Hispanic Parents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Together is Better: Building Strong Partnerships Between Schools and Hispanic Parents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7C2AF5" wp14:editId="0688B45A">
            <wp:extent cx="340360" cy="170180"/>
            <wp:effectExtent l="0" t="0" r="2540" b="0"/>
            <wp:docPr id="49" name="Picture 4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There is considerable evidence that parent involvement leads to improved student achievement.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4" w:tooltip="Hispanic Dropout Project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Hispanic Dropout Project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57B8EC7" wp14:editId="302136F8">
            <wp:extent cx="340360" cy="170180"/>
            <wp:effectExtent l="0" t="0" r="2540" b="0"/>
            <wp:docPr id="50" name="Picture 5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the Hispanic Dropout Project's mission is to shed light on this national crisis.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5" w:tooltip="How Can We Help? Understanding Dropout Prevention Programs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How Can We Help? Understanding Dropout Prevention Programs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46974C" wp14:editId="0026F1DD">
            <wp:extent cx="340360" cy="170180"/>
            <wp:effectExtent l="0" t="0" r="2540" b="0"/>
            <wp:docPr id="51" name="Picture 5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A review of federal dropout prevention programs. Some programs were effective, but there was great diversity in programs and outcomes.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6" w:tooltip="Transforming Education for Hispanic Youth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Transforming Education for Hispanic Youth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119680D" wp14:editId="76B9A079">
            <wp:extent cx="340360" cy="170180"/>
            <wp:effectExtent l="0" t="0" r="2540" b="0"/>
            <wp:docPr id="52" name="Picture 5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The authors illustrate the educational crisis facing our nation's Hispanic youth and propose persuasive solutions solidly grounded in the work of the Hispanic Dropout Project.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7" w:tooltip="School Dropouts - GAO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School Dropouts - GAO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4E43CF" wp14:editId="378C2DCC">
            <wp:extent cx="212725" cy="85090"/>
            <wp:effectExtent l="19050" t="0" r="0" b="0"/>
            <wp:docPr id="53" name="Picture 5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C5BD89" wp14:editId="1804DCC1">
            <wp:extent cx="340360" cy="170180"/>
            <wp:effectExtent l="0" t="0" r="2540" b="0"/>
            <wp:docPr id="54" name="Picture 5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Paper on dropout rates from 1990-2000 (U.S. General Accounting Office)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8" w:tooltip="Yes, We Can: Latinas in School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Yes, We Can: Latinas in School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95A37F" wp14:editId="40ADE846">
            <wp:extent cx="340360" cy="170180"/>
            <wp:effectExtent l="0" t="0" r="2540" b="0"/>
            <wp:docPr id="55" name="Picture 5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This report looks at Latinas and how their futures are influenced by their families, culture, peers, teachers, and the media. (American Association of University Women)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29" w:tooltip="A Review of Literature on Hispanic/Latino Parent Involvement in K-12 Education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A Review of Literature on Hispanic/Latino Parent Involvement in K-12 Education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B4948D" wp14:editId="2CB3DE3C">
            <wp:extent cx="340360" cy="170180"/>
            <wp:effectExtent l="0" t="0" r="2540" b="0"/>
            <wp:docPr id="56" name="Picture 5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0" w:tooltip="Reducing the Dropout Rate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Reducing the Dropout Rate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B6164B0" wp14:editId="326072F4">
            <wp:extent cx="340360" cy="170180"/>
            <wp:effectExtent l="0" t="0" r="2540" b="0"/>
            <wp:docPr id="57" name="Picture 57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Overview of literature on dropout prevention. (Northwest Regional Education Laboratory.)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1" w:tooltip="Dropout Rates in the United States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Dropout Rates in the United States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926CB44" wp14:editId="2050B444">
            <wp:extent cx="340360" cy="170180"/>
            <wp:effectExtent l="0" t="0" r="2540" b="0"/>
            <wp:docPr id="58" name="Picture 58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National dropout rates and high school completion rates. (National Center for Education Statistics)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2" w:tooltip="School Dropouts - CRP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School Dropouts - CRP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204FE5" wp14:editId="19A5F111">
            <wp:extent cx="340360" cy="170180"/>
            <wp:effectExtent l="0" t="0" r="2540" b="0"/>
            <wp:docPr id="59" name="Picture 5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Research that relates to dropout trends and remedies for improving graduation rates (The Civil Rights Project at UCLA)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3" w:tooltip="Creating A Formula for Success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Creating A Formula for Success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1DC9BC" wp14:editId="27D0D963">
            <wp:extent cx="340360" cy="170180"/>
            <wp:effectExtent l="0" t="0" r="2540" b="0"/>
            <wp:docPr id="60" name="Picture 6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Why English Language Learner students are dropping out, and how to increase graduation rates. (Advocates for Children of New York and The New York Immigration Coalition)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4" w:tooltip="Information and Research on Dropout Prevention Strategies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Information and Research on Dropout Prevention Strategies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306543" wp14:editId="65A97AF4">
            <wp:extent cx="340360" cy="170180"/>
            <wp:effectExtent l="0" t="0" r="2540" b="0"/>
            <wp:docPr id="61" name="Picture 6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(US Dept of ED)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5" w:tooltip="How Can We Help?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How Can We Help?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DEC4A6" wp14:editId="4A2ADE42">
            <wp:extent cx="212725" cy="85090"/>
            <wp:effectExtent l="19050" t="0" r="0" b="0"/>
            <wp:docPr id="62" name="Picture 6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9D6E87" wp14:editId="57A6281A">
            <wp:extent cx="340360" cy="170180"/>
            <wp:effectExtent l="0" t="0" r="2540" b="0"/>
            <wp:docPr id="63" name="Picture 6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Lessons From Federal Dropout Prevention Programs - Executive Summary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6" w:tooltip="How Can We Help? What We Have Learned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How Can We Help? What We Have Learned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C5D5F57" wp14:editId="451F43AE">
            <wp:extent cx="212725" cy="85090"/>
            <wp:effectExtent l="19050" t="0" r="0" b="0"/>
            <wp:docPr id="64" name="Picture 64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743117" wp14:editId="138C391E">
            <wp:extent cx="340360" cy="170180"/>
            <wp:effectExtent l="0" t="0" r="2540" b="0"/>
            <wp:docPr id="65" name="Picture 6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What We Have Learned From Evaluations of Federal Dropout-Prevention Programs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7" w:tooltip="Losing Our Future: How Minority Youth are Being Left Behind by the Graduation Rate Crisis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Losing Our Future: How Minority Youth are Being Left Behind by the Graduation Rate Crisis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77EDBF" wp14:editId="64E8748D">
            <wp:extent cx="340360" cy="170180"/>
            <wp:effectExtent l="0" t="0" r="2540" b="0"/>
            <wp:docPr id="66" name="Picture 6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Crisis Civil Rights Project at Harvard University </w:t>
      </w:r>
    </w:p>
    <w:p w:rsidR="00EA6AAE" w:rsidRPr="00EA6AAE" w:rsidRDefault="00EA6AAE" w:rsidP="00EA6AAE">
      <w:pPr>
        <w:numPr>
          <w:ilvl w:val="0"/>
          <w:numId w:val="3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8" w:tooltip="Locating the Dropout Crisis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Locating the Dropout Crisis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4CC3FF5" wp14:editId="6ABE61B5">
            <wp:extent cx="212725" cy="85090"/>
            <wp:effectExtent l="19050" t="0" r="0" b="0"/>
            <wp:docPr id="67" name="Picture 6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4B75670" wp14:editId="287BDFEE">
            <wp:extent cx="340360" cy="170180"/>
            <wp:effectExtent l="0" t="0" r="2540" b="0"/>
            <wp:docPr id="68" name="Picture 68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>Johns Hopkins University (June 2004) Which High Schools Produce the Nation's Dropouts? Where are They Located? Who Attends Them?</w:t>
      </w:r>
    </w:p>
    <w:p w:rsidR="00EA6AAE" w:rsidRPr="00EA6AAE" w:rsidRDefault="00EA6AAE" w:rsidP="00EA6AAE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A6AAE" w:rsidRPr="00EA6AAE" w:rsidRDefault="00EA6AAE" w:rsidP="00EA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6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REPORTING DROPOUTS IN OREGON</w:t>
      </w:r>
    </w:p>
    <w:p w:rsidR="00EA6AAE" w:rsidRPr="00EA6AAE" w:rsidRDefault="00EA6AAE" w:rsidP="00EA6AAE">
      <w:pPr>
        <w:numPr>
          <w:ilvl w:val="0"/>
          <w:numId w:val="4"/>
        </w:num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39" w:tooltip="The Oregon Dropout Reporting Manual (updated 8/2009)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The Oregon Dropout Reporting Manual (updated 8/2009)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4A6DC0" wp14:editId="496132BF">
            <wp:extent cx="212725" cy="85090"/>
            <wp:effectExtent l="19050" t="0" r="0" b="0"/>
            <wp:docPr id="69" name="Picture 69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08/14/2009 (166.53 KB)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Guide for identifying and reporting dropouts on Oregon’s Early Leavers report </w:t>
      </w:r>
    </w:p>
    <w:p w:rsidR="00EA6AAE" w:rsidRPr="00EA6AAE" w:rsidRDefault="00EA6AAE" w:rsidP="00EA6AAE">
      <w:pPr>
        <w:numPr>
          <w:ilvl w:val="0"/>
          <w:numId w:val="4"/>
        </w:numPr>
        <w:spacing w:after="0" w:line="240" w:lineRule="auto"/>
        <w:ind w:left="770"/>
        <w:rPr>
          <w:rFonts w:eastAsiaTheme="minorHAnsi"/>
          <w:lang w:eastAsia="en-US"/>
        </w:rPr>
      </w:pPr>
      <w:hyperlink r:id="rId40" w:tooltip="National Public School Locator" w:history="1">
        <w:r w:rsidRPr="00EA6AA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National Public School Locator</w:t>
        </w:r>
      </w:hyperlink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</w:t>
      </w:r>
      <w:r w:rsidRPr="00EA6A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25033F" wp14:editId="30FA3226">
            <wp:extent cx="340360" cy="170180"/>
            <wp:effectExtent l="0" t="0" r="2540" b="0"/>
            <wp:docPr id="70" name="Picture 7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EA6AAE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 </w:t>
      </w:r>
      <w:r w:rsidRPr="00EA6AA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for finding any school or district in the United States, and for tracking students that move out of state. </w:t>
      </w:r>
      <w:bookmarkStart w:id="0" w:name="_GoBack"/>
      <w:bookmarkEnd w:id="0"/>
    </w:p>
    <w:sectPr w:rsidR="00EA6AAE" w:rsidRPr="00EA6AAE" w:rsidSect="00E6135F">
      <w:footerReference w:type="default" r:id="rId41"/>
      <w:type w:val="continuous"/>
      <w:pgSz w:w="12240" w:h="15840" w:code="1"/>
      <w:pgMar w:top="634" w:right="864" w:bottom="1008" w:left="129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AE" w:rsidRDefault="00EA6AAE" w:rsidP="00EA6AAE">
      <w:pPr>
        <w:spacing w:after="0" w:line="240" w:lineRule="auto"/>
      </w:pPr>
      <w:r>
        <w:separator/>
      </w:r>
    </w:p>
  </w:endnote>
  <w:endnote w:type="continuationSeparator" w:id="0">
    <w:p w:rsidR="00EA6AAE" w:rsidRDefault="00EA6AAE" w:rsidP="00EA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6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AAE" w:rsidRDefault="00EA6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AAE" w:rsidRDefault="00EA6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AE" w:rsidRDefault="00EA6AAE" w:rsidP="00EA6AAE">
      <w:pPr>
        <w:spacing w:after="0" w:line="240" w:lineRule="auto"/>
      </w:pPr>
      <w:r>
        <w:separator/>
      </w:r>
    </w:p>
  </w:footnote>
  <w:footnote w:type="continuationSeparator" w:id="0">
    <w:p w:rsidR="00EA6AAE" w:rsidRDefault="00EA6AAE" w:rsidP="00EA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1A6"/>
    <w:multiLevelType w:val="multilevel"/>
    <w:tmpl w:val="6CCA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9D2"/>
    <w:multiLevelType w:val="multilevel"/>
    <w:tmpl w:val="7D7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C2690"/>
    <w:multiLevelType w:val="multilevel"/>
    <w:tmpl w:val="32E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24F80"/>
    <w:multiLevelType w:val="multilevel"/>
    <w:tmpl w:val="3DB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E"/>
    <w:rsid w:val="009F631F"/>
    <w:rsid w:val="00E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A6AAE"/>
  </w:style>
  <w:style w:type="paragraph" w:styleId="TOC2">
    <w:name w:val="toc 2"/>
    <w:basedOn w:val="Normal"/>
    <w:next w:val="Normal"/>
    <w:autoRedefine/>
    <w:uiPriority w:val="39"/>
    <w:unhideWhenUsed/>
    <w:qFormat/>
    <w:rsid w:val="00EA6AAE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AAE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AE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EA6AAE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EA6AAE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A6AAE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EA6AAE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EA6AA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EA6AA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A6AAE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EA6A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AAE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EA6AAE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6AAE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EA6AAE"/>
  </w:style>
  <w:style w:type="paragraph" w:styleId="PlainText">
    <w:name w:val="Plain Text"/>
    <w:basedOn w:val="Normal"/>
    <w:link w:val="PlainTextChar"/>
    <w:uiPriority w:val="99"/>
    <w:unhideWhenUsed/>
    <w:rsid w:val="00EA6AA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6AAE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EA6AAE"/>
    <w:rPr>
      <w:i/>
      <w:iCs/>
    </w:rPr>
  </w:style>
  <w:style w:type="paragraph" w:customStyle="1" w:styleId="default">
    <w:name w:val="default"/>
    <w:basedOn w:val="Normal"/>
    <w:uiPriority w:val="99"/>
    <w:rsid w:val="00EA6A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EA6AAE"/>
  </w:style>
  <w:style w:type="character" w:customStyle="1" w:styleId="apple-converted-space">
    <w:name w:val="apple-converted-space"/>
    <w:basedOn w:val="DefaultParagraphFont"/>
    <w:rsid w:val="00EA6AAE"/>
  </w:style>
  <w:style w:type="paragraph" w:customStyle="1" w:styleId="Default0">
    <w:name w:val="Default"/>
    <w:rsid w:val="00EA6A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EA6AAE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EA6AAE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EA6AA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A6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AE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AAE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A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A6AAE"/>
  </w:style>
  <w:style w:type="paragraph" w:styleId="TOC2">
    <w:name w:val="toc 2"/>
    <w:basedOn w:val="Normal"/>
    <w:next w:val="Normal"/>
    <w:autoRedefine/>
    <w:uiPriority w:val="39"/>
    <w:unhideWhenUsed/>
    <w:qFormat/>
    <w:rsid w:val="00EA6AAE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AAE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AE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EA6AAE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EA6AAE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A6AAE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EA6AAE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EA6AA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EA6AA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A6AAE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EA6A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AAE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EA6AAE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6AAE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EA6AAE"/>
  </w:style>
  <w:style w:type="paragraph" w:styleId="PlainText">
    <w:name w:val="Plain Text"/>
    <w:basedOn w:val="Normal"/>
    <w:link w:val="PlainTextChar"/>
    <w:uiPriority w:val="99"/>
    <w:unhideWhenUsed/>
    <w:rsid w:val="00EA6AA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6AAE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EA6AAE"/>
    <w:rPr>
      <w:i/>
      <w:iCs/>
    </w:rPr>
  </w:style>
  <w:style w:type="paragraph" w:customStyle="1" w:styleId="default">
    <w:name w:val="default"/>
    <w:basedOn w:val="Normal"/>
    <w:uiPriority w:val="99"/>
    <w:rsid w:val="00EA6A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EA6AAE"/>
  </w:style>
  <w:style w:type="character" w:customStyle="1" w:styleId="apple-converted-space">
    <w:name w:val="apple-converted-space"/>
    <w:basedOn w:val="DefaultParagraphFont"/>
    <w:rsid w:val="00EA6AAE"/>
  </w:style>
  <w:style w:type="paragraph" w:customStyle="1" w:styleId="Default0">
    <w:name w:val="Default"/>
    <w:rsid w:val="00EA6A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EA6AAE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EA6AAE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EA6AA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A6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AE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AAE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A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EA6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.state.or.us/search/page/?=2" TargetMode="External"/><Relationship Id="rId13" Type="http://schemas.openxmlformats.org/officeDocument/2006/relationships/hyperlink" Target="http://www.nclr.org/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www.ncela.gwu.edu/ncbepubs/resource/hispanicyouth/" TargetMode="External"/><Relationship Id="rId39" Type="http://schemas.openxmlformats.org/officeDocument/2006/relationships/hyperlink" Target="http://www.ode.state.or.us/data/research/dropoutmanual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gif"/><Relationship Id="rId34" Type="http://schemas.openxmlformats.org/officeDocument/2006/relationships/hyperlink" Target="http://www.ed.gov/programs/dropout/dropoutprogram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ropoutprevention.org/" TargetMode="External"/><Relationship Id="rId17" Type="http://schemas.openxmlformats.org/officeDocument/2006/relationships/hyperlink" Target="http://www.ode.state.or.us/data/reportcard/cosa02.ppt" TargetMode="External"/><Relationship Id="rId25" Type="http://schemas.openxmlformats.org/officeDocument/2006/relationships/hyperlink" Target="http://www.mathematica-mpr.com/education/dropoutprev.asp" TargetMode="External"/><Relationship Id="rId33" Type="http://schemas.openxmlformats.org/officeDocument/2006/relationships/hyperlink" Target="http://www.advocatesforchildren.org/pubs/formulaforchange.html" TargetMode="External"/><Relationship Id="rId38" Type="http://schemas.openxmlformats.org/officeDocument/2006/relationships/hyperlink" Target="http://www.csos.jhu.edu/tdhs/rsch/Locating_Dropou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opoutprevention.org/effstrat/service_learning/overview.htm" TargetMode="External"/><Relationship Id="rId20" Type="http://schemas.openxmlformats.org/officeDocument/2006/relationships/hyperlink" Target="http://www.ode.state.or.us/data/reportcard/dropouttaskrpt.pdf" TargetMode="External"/><Relationship Id="rId29" Type="http://schemas.openxmlformats.org/officeDocument/2006/relationships/hyperlink" Target="http://www.buildassets.org/products/latinoparentreport/latinoparentrept.ht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hyperlink" Target="http://www.ncela.gwu.edu/pubs/hdp/" TargetMode="External"/><Relationship Id="rId32" Type="http://schemas.openxmlformats.org/officeDocument/2006/relationships/hyperlink" Target="http://civilrightsproject.ucla.edu/research/k-12-education/school-dropouts/" TargetMode="External"/><Relationship Id="rId37" Type="http://schemas.openxmlformats.org/officeDocument/2006/relationships/hyperlink" Target="http://www.civilrightsproject.harvard.edu/research/dropouts/dropouts04.php" TargetMode="External"/><Relationship Id="rId40" Type="http://schemas.openxmlformats.org/officeDocument/2006/relationships/hyperlink" Target="http://nces.ed.gov/ccd/schoolsear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hp.psych.ucla.edu/" TargetMode="External"/><Relationship Id="rId23" Type="http://schemas.openxmlformats.org/officeDocument/2006/relationships/hyperlink" Target="http://ericfacility.net/" TargetMode="External"/><Relationship Id="rId28" Type="http://schemas.openxmlformats.org/officeDocument/2006/relationships/hyperlink" Target="http://www.aauw.org/research/latina.cfm" TargetMode="External"/><Relationship Id="rId36" Type="http://schemas.openxmlformats.org/officeDocument/2006/relationships/hyperlink" Target="http://www.mathematica-mpr.com/publications/PDFs/dod-syn.pdf" TargetMode="External"/><Relationship Id="rId10" Type="http://schemas.openxmlformats.org/officeDocument/2006/relationships/hyperlink" Target="http://arcweb.sos.state.or.us/pages/rules/oars_500/oar_581/581_022.html" TargetMode="External"/><Relationship Id="rId19" Type="http://schemas.openxmlformats.org/officeDocument/2006/relationships/hyperlink" Target="http://www.edweek.org/ew/newstory.cfm?slug=28hillsboro.h21&amp;keywords=hillsboro" TargetMode="External"/><Relationship Id="rId31" Type="http://schemas.openxmlformats.org/officeDocument/2006/relationships/hyperlink" Target="http://nces.ed.gov/pubs2002/droppub_20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e.state.or.us/search/page/?=1" TargetMode="External"/><Relationship Id="rId14" Type="http://schemas.openxmlformats.org/officeDocument/2006/relationships/hyperlink" Target="http://www2.edtrust.org/edtrust/default" TargetMode="External"/><Relationship Id="rId22" Type="http://schemas.openxmlformats.org/officeDocument/2006/relationships/hyperlink" Target="http://www.ode.state.or.us/data/reportcard/whyschworks.pdf" TargetMode="External"/><Relationship Id="rId27" Type="http://schemas.openxmlformats.org/officeDocument/2006/relationships/hyperlink" Target="http://www.gao.gov/new.items/d02240.pdf" TargetMode="External"/><Relationship Id="rId30" Type="http://schemas.openxmlformats.org/officeDocument/2006/relationships/hyperlink" Target="http://www.nwrel.org/scpd/sirs/9/c017.html" TargetMode="External"/><Relationship Id="rId35" Type="http://schemas.openxmlformats.org/officeDocument/2006/relationships/hyperlink" Target="http://www.mathematica-mpr.com/publications/PDFs/howhelp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1274</Words>
  <Characters>7262</Characters>
  <Application>Microsoft Office Word</Application>
  <DocSecurity>0</DocSecurity>
  <Lines>60</Lines>
  <Paragraphs>17</Paragraphs>
  <ScaleCrop>false</ScaleCrop>
  <Company>Western Oregon University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2013-10-21T19:28:00Z</dcterms:created>
  <dcterms:modified xsi:type="dcterms:W3CDTF">2013-10-21T19:32:00Z</dcterms:modified>
</cp:coreProperties>
</file>