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C9F" w:rsidRPr="00A67C9F" w:rsidRDefault="00A67C9F" w:rsidP="00A67C9F">
      <w:pPr>
        <w:spacing w:after="0"/>
        <w:ind w:firstLine="720"/>
        <w:rPr>
          <w:rFonts w:ascii="Arial" w:eastAsiaTheme="minorHAnsi" w:hAnsi="Arial" w:cs="Arial"/>
          <w:b/>
          <w:sz w:val="28"/>
          <w:szCs w:val="28"/>
          <w:lang w:eastAsia="en-US"/>
        </w:rPr>
      </w:pPr>
      <w:r w:rsidRPr="00A67C9F">
        <w:rPr>
          <w:rFonts w:ascii="Arial" w:eastAsiaTheme="minorHAnsi" w:hAnsi="Arial" w:cs="Arial"/>
          <w:b/>
          <w:sz w:val="28"/>
          <w:szCs w:val="28"/>
          <w:lang w:eastAsia="en-US"/>
        </w:rPr>
        <w:t>NATIONAL TOOLS TO ENHANCE QUALITY OF TRANSITION IEP’s</w:t>
      </w:r>
    </w:p>
    <w:p w:rsidR="00A67C9F" w:rsidRPr="00A67C9F" w:rsidRDefault="00A67C9F" w:rsidP="00A67C9F">
      <w:pPr>
        <w:spacing w:after="0"/>
        <w:jc w:val="center"/>
        <w:rPr>
          <w:rFonts w:ascii="Arial" w:eastAsiaTheme="minorHAnsi" w:hAnsi="Arial" w:cs="Arial"/>
          <w:sz w:val="28"/>
          <w:szCs w:val="28"/>
          <w:lang w:eastAsia="en-US"/>
        </w:rPr>
      </w:pPr>
      <w:r w:rsidRPr="00A67C9F">
        <w:rPr>
          <w:rFonts w:ascii="Arial" w:eastAsiaTheme="minorHAnsi" w:hAnsi="Arial" w:cs="Arial"/>
          <w:sz w:val="28"/>
          <w:szCs w:val="28"/>
          <w:lang w:eastAsia="en-US"/>
        </w:rPr>
        <w:t xml:space="preserve">Case Studies with Application to Transition Components </w:t>
      </w:r>
    </w:p>
    <w:p w:rsidR="00A67C9F" w:rsidRPr="00A67C9F" w:rsidRDefault="00A67C9F" w:rsidP="00A67C9F">
      <w:pPr>
        <w:rPr>
          <w:rFonts w:ascii="Arial" w:eastAsiaTheme="minorHAnsi" w:hAnsi="Arial" w:cs="Arial"/>
          <w:b/>
          <w:lang w:eastAsia="en-US"/>
        </w:rPr>
      </w:pPr>
    </w:p>
    <w:p w:rsidR="00A67C9F" w:rsidRPr="00A67C9F" w:rsidRDefault="00A67C9F" w:rsidP="00A67C9F">
      <w:pPr>
        <w:rPr>
          <w:rFonts w:ascii="Arial" w:eastAsiaTheme="minorHAnsi" w:hAnsi="Arial" w:cs="Arial"/>
          <w:lang w:eastAsia="en-US"/>
        </w:rPr>
      </w:pPr>
      <w:r w:rsidRPr="00A67C9F">
        <w:rPr>
          <w:rFonts w:ascii="Arial" w:eastAsiaTheme="minorHAnsi" w:hAnsi="Arial" w:cs="Arial"/>
          <w:lang w:eastAsia="en-US"/>
        </w:rPr>
        <w:t>The training examples introduced below will assist IEP Teams to develop IEP’s that are in compliance with State and Federal regulations.  The examples will follow these students from their Present Levels of Academic Achievement and Functional Performance (PLAAFP), through the development of their transition plans and finally end with the Summary of Performance for each of these students.   These materials were adapted from resources on the National Secondary Transition Technical Assistance Center (NSTTAC) website</w:t>
      </w:r>
      <w:r w:rsidRPr="00A67C9F">
        <w:rPr>
          <w:rFonts w:ascii="Arial" w:eastAsiaTheme="minorHAnsi" w:hAnsi="Arial" w:cs="Arial"/>
          <w:vertAlign w:val="superscript"/>
          <w:lang w:eastAsia="en-US"/>
        </w:rPr>
        <w:footnoteReference w:id="1"/>
      </w:r>
      <w:r w:rsidRPr="00A67C9F">
        <w:rPr>
          <w:rFonts w:ascii="Arial" w:eastAsiaTheme="minorHAnsi" w:hAnsi="Arial" w:cs="Arial"/>
          <w:lang w:eastAsia="en-US"/>
        </w:rPr>
        <w:t xml:space="preserve">.  ODE has selected components of the NSTTAC student examples and changed the language to reflect Oregon-based terminology. </w:t>
      </w:r>
    </w:p>
    <w:p w:rsidR="00A67C9F" w:rsidRPr="00A67C9F" w:rsidRDefault="00A67C9F" w:rsidP="00A67C9F">
      <w:pPr>
        <w:rPr>
          <w:rFonts w:ascii="Arial" w:eastAsiaTheme="minorHAnsi" w:hAnsi="Arial" w:cs="Arial"/>
          <w:lang w:eastAsia="en-US"/>
        </w:rPr>
      </w:pPr>
      <w:r w:rsidRPr="00A67C9F">
        <w:rPr>
          <w:rFonts w:ascii="Arial" w:eastAsiaTheme="minorHAnsi" w:hAnsi="Arial" w:cs="Arial"/>
          <w:lang w:eastAsia="en-US"/>
        </w:rPr>
        <w:t xml:space="preserve">The Transition Planning tools capture the essence of the Case Study information into a variety of summary documents that model the IEP process of deriving information from the student’s history, PLAAFP, and Age Appropriate Transition Assessments in the development process.  The </w:t>
      </w:r>
      <w:proofErr w:type="gramStart"/>
      <w:r w:rsidRPr="00A67C9F">
        <w:rPr>
          <w:rFonts w:ascii="Arial" w:eastAsiaTheme="minorHAnsi" w:hAnsi="Arial" w:cs="Arial"/>
          <w:lang w:eastAsia="en-US"/>
        </w:rPr>
        <w:t>transition IEPs include</w:t>
      </w:r>
      <w:proofErr w:type="gramEnd"/>
      <w:r w:rsidRPr="00A67C9F">
        <w:rPr>
          <w:rFonts w:ascii="Arial" w:eastAsiaTheme="minorHAnsi" w:hAnsi="Arial" w:cs="Arial"/>
          <w:lang w:eastAsia="en-US"/>
        </w:rPr>
        <w:t xml:space="preserve"> the individual student’s:</w:t>
      </w:r>
    </w:p>
    <w:p w:rsidR="00A67C9F" w:rsidRPr="00A67C9F" w:rsidRDefault="00A67C9F" w:rsidP="00A67C9F">
      <w:pPr>
        <w:numPr>
          <w:ilvl w:val="0"/>
          <w:numId w:val="1"/>
        </w:numPr>
        <w:contextualSpacing/>
        <w:rPr>
          <w:rFonts w:ascii="Arial" w:eastAsiaTheme="minorHAnsi" w:hAnsi="Arial" w:cs="Arial"/>
          <w:lang w:eastAsia="en-US"/>
        </w:rPr>
      </w:pPr>
      <w:r w:rsidRPr="00A67C9F">
        <w:rPr>
          <w:rFonts w:ascii="Arial" w:eastAsiaTheme="minorHAnsi" w:hAnsi="Arial" w:cs="Arial"/>
          <w:lang w:eastAsia="en-US"/>
        </w:rPr>
        <w:t>Preferences, Interests, Needs, and Strengths</w:t>
      </w:r>
    </w:p>
    <w:p w:rsidR="00A67C9F" w:rsidRPr="00A67C9F" w:rsidRDefault="00A67C9F" w:rsidP="00A67C9F">
      <w:pPr>
        <w:numPr>
          <w:ilvl w:val="0"/>
          <w:numId w:val="1"/>
        </w:numPr>
        <w:contextualSpacing/>
        <w:rPr>
          <w:rFonts w:ascii="Arial" w:eastAsiaTheme="minorHAnsi" w:hAnsi="Arial" w:cs="Arial"/>
          <w:lang w:eastAsia="en-US"/>
        </w:rPr>
      </w:pPr>
      <w:r w:rsidRPr="00A67C9F">
        <w:rPr>
          <w:rFonts w:ascii="Arial" w:eastAsiaTheme="minorHAnsi" w:hAnsi="Arial" w:cs="Arial"/>
          <w:lang w:eastAsia="en-US"/>
        </w:rPr>
        <w:t>Postsecondary Goal for Education, Training</w:t>
      </w:r>
    </w:p>
    <w:p w:rsidR="00A67C9F" w:rsidRPr="00A67C9F" w:rsidRDefault="00A67C9F" w:rsidP="00A67C9F">
      <w:pPr>
        <w:numPr>
          <w:ilvl w:val="0"/>
          <w:numId w:val="1"/>
        </w:numPr>
        <w:contextualSpacing/>
        <w:rPr>
          <w:rFonts w:ascii="Arial" w:eastAsiaTheme="minorHAnsi" w:hAnsi="Arial" w:cs="Arial"/>
          <w:lang w:eastAsia="en-US"/>
        </w:rPr>
      </w:pPr>
      <w:r w:rsidRPr="00A67C9F">
        <w:rPr>
          <w:rFonts w:ascii="Arial" w:eastAsiaTheme="minorHAnsi" w:hAnsi="Arial" w:cs="Arial"/>
          <w:lang w:eastAsia="en-US"/>
        </w:rPr>
        <w:t>Postsecondary Goal for Employment</w:t>
      </w:r>
    </w:p>
    <w:p w:rsidR="00A67C9F" w:rsidRPr="00A67C9F" w:rsidRDefault="00A67C9F" w:rsidP="00A67C9F">
      <w:pPr>
        <w:numPr>
          <w:ilvl w:val="0"/>
          <w:numId w:val="1"/>
        </w:numPr>
        <w:contextualSpacing/>
        <w:rPr>
          <w:rFonts w:ascii="Arial" w:eastAsiaTheme="minorHAnsi" w:hAnsi="Arial" w:cs="Arial"/>
          <w:lang w:eastAsia="en-US"/>
        </w:rPr>
      </w:pPr>
      <w:r w:rsidRPr="00A67C9F">
        <w:rPr>
          <w:rFonts w:ascii="Arial" w:eastAsiaTheme="minorHAnsi" w:hAnsi="Arial" w:cs="Arial"/>
          <w:lang w:eastAsia="en-US"/>
        </w:rPr>
        <w:t>Postsecondary goal for Independent Living, if appropriate</w:t>
      </w:r>
    </w:p>
    <w:p w:rsidR="00A67C9F" w:rsidRPr="00A67C9F" w:rsidRDefault="00A67C9F" w:rsidP="00A67C9F">
      <w:pPr>
        <w:numPr>
          <w:ilvl w:val="0"/>
          <w:numId w:val="1"/>
        </w:numPr>
        <w:contextualSpacing/>
        <w:rPr>
          <w:rFonts w:ascii="Arial" w:eastAsiaTheme="minorHAnsi" w:hAnsi="Arial" w:cs="Arial"/>
          <w:lang w:eastAsia="en-US"/>
        </w:rPr>
      </w:pPr>
      <w:r w:rsidRPr="00A67C9F">
        <w:rPr>
          <w:rFonts w:ascii="Arial" w:eastAsiaTheme="minorHAnsi" w:hAnsi="Arial" w:cs="Arial"/>
          <w:lang w:eastAsia="en-US"/>
        </w:rPr>
        <w:t>Transition Services</w:t>
      </w:r>
    </w:p>
    <w:p w:rsidR="00A67C9F" w:rsidRPr="00A67C9F" w:rsidRDefault="00A67C9F" w:rsidP="00A67C9F">
      <w:pPr>
        <w:numPr>
          <w:ilvl w:val="0"/>
          <w:numId w:val="1"/>
        </w:numPr>
        <w:contextualSpacing/>
        <w:rPr>
          <w:rFonts w:ascii="Arial" w:eastAsiaTheme="minorHAnsi" w:hAnsi="Arial" w:cs="Arial"/>
          <w:lang w:eastAsia="en-US"/>
        </w:rPr>
      </w:pPr>
      <w:r w:rsidRPr="00A67C9F">
        <w:rPr>
          <w:rFonts w:ascii="Arial" w:eastAsiaTheme="minorHAnsi" w:hAnsi="Arial" w:cs="Arial"/>
          <w:lang w:eastAsia="en-US"/>
        </w:rPr>
        <w:t>Course of Study</w:t>
      </w:r>
    </w:p>
    <w:p w:rsidR="00A67C9F" w:rsidRPr="00A67C9F" w:rsidRDefault="00A67C9F" w:rsidP="00A67C9F">
      <w:pPr>
        <w:numPr>
          <w:ilvl w:val="0"/>
          <w:numId w:val="1"/>
        </w:numPr>
        <w:contextualSpacing/>
        <w:rPr>
          <w:rFonts w:ascii="Arial" w:eastAsiaTheme="minorHAnsi" w:hAnsi="Arial" w:cs="Arial"/>
          <w:lang w:eastAsia="en-US"/>
        </w:rPr>
      </w:pPr>
      <w:r w:rsidRPr="00A67C9F">
        <w:rPr>
          <w:rFonts w:ascii="Arial" w:eastAsiaTheme="minorHAnsi" w:hAnsi="Arial" w:cs="Arial"/>
          <w:lang w:eastAsia="en-US"/>
        </w:rPr>
        <w:t>Annual IEP Goals</w:t>
      </w:r>
    </w:p>
    <w:p w:rsidR="00A67C9F" w:rsidRPr="00A67C9F" w:rsidRDefault="00A67C9F" w:rsidP="00A67C9F">
      <w:pPr>
        <w:numPr>
          <w:ilvl w:val="0"/>
          <w:numId w:val="1"/>
        </w:numPr>
        <w:contextualSpacing/>
        <w:rPr>
          <w:rFonts w:ascii="Arial" w:eastAsiaTheme="minorHAnsi" w:hAnsi="Arial" w:cs="Arial"/>
          <w:lang w:eastAsia="en-US"/>
        </w:rPr>
      </w:pPr>
      <w:r w:rsidRPr="00A67C9F">
        <w:rPr>
          <w:rFonts w:ascii="Arial" w:eastAsiaTheme="minorHAnsi" w:hAnsi="Arial" w:cs="Arial"/>
          <w:lang w:eastAsia="en-US"/>
        </w:rPr>
        <w:t xml:space="preserve">Other Agency Involvement </w:t>
      </w:r>
    </w:p>
    <w:p w:rsidR="00A67C9F" w:rsidRPr="00A67C9F" w:rsidRDefault="00A67C9F" w:rsidP="00A67C9F">
      <w:pPr>
        <w:rPr>
          <w:rFonts w:ascii="Arial" w:eastAsiaTheme="minorHAnsi" w:hAnsi="Arial" w:cs="Arial"/>
          <w:lang w:eastAsia="en-US"/>
        </w:rPr>
      </w:pPr>
      <w:r w:rsidRPr="00A67C9F">
        <w:rPr>
          <w:rFonts w:ascii="Arial" w:eastAsiaTheme="minorHAnsi" w:hAnsi="Arial" w:cs="Arial"/>
          <w:noProof/>
        </w:rPr>
        <w:drawing>
          <wp:anchor distT="0" distB="0" distL="114300" distR="114300" simplePos="0" relativeHeight="251640832" behindDoc="1" locked="0" layoutInCell="1" allowOverlap="1" wp14:anchorId="4CF6FBD6" wp14:editId="3A280DD8">
            <wp:simplePos x="0" y="0"/>
            <wp:positionH relativeFrom="column">
              <wp:posOffset>5933440</wp:posOffset>
            </wp:positionH>
            <wp:positionV relativeFrom="paragraph">
              <wp:posOffset>308610</wp:posOffset>
            </wp:positionV>
            <wp:extent cx="497205" cy="736600"/>
            <wp:effectExtent l="19050" t="0" r="0" b="0"/>
            <wp:wrapTight wrapText="bothSides">
              <wp:wrapPolygon edited="0">
                <wp:start x="-828" y="0"/>
                <wp:lineTo x="-828" y="21228"/>
                <wp:lineTo x="21517" y="21228"/>
                <wp:lineTo x="21517" y="0"/>
                <wp:lineTo x="-828" y="0"/>
              </wp:wrapPolygon>
            </wp:wrapTight>
            <wp:docPr id="10" name="Picture 8" descr="C:\Users\Jackie\AppData\Local\Microsoft\Windows\Temporary Internet Files\Content.IE5\62OYZRFJ\MP9004484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ackie\AppData\Local\Microsoft\Windows\Temporary Internet Files\Content.IE5\62OYZRFJ\MP900448444[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7205" cy="736600"/>
                    </a:xfrm>
                    <a:prstGeom prst="rect">
                      <a:avLst/>
                    </a:prstGeom>
                    <a:noFill/>
                    <a:ln>
                      <a:noFill/>
                    </a:ln>
                  </pic:spPr>
                </pic:pic>
              </a:graphicData>
            </a:graphic>
          </wp:anchor>
        </w:drawing>
      </w:r>
      <w:r w:rsidRPr="00A67C9F">
        <w:rPr>
          <w:rFonts w:ascii="Arial" w:eastAsiaTheme="minorHAnsi" w:hAnsi="Arial" w:cs="Arial"/>
          <w:lang w:eastAsia="en-US"/>
        </w:rPr>
        <w:t>This booklet includes Case Study information which is used to complete other transition related forms and planning tools.  The students included in the booklet are:</w:t>
      </w:r>
      <w:r w:rsidRPr="00A67C9F">
        <w:rPr>
          <w:rFonts w:ascii="Arial" w:eastAsiaTheme="minorHAnsi" w:hAnsi="Arial" w:cs="Arial"/>
          <w:b/>
          <w:i/>
          <w:noProof/>
          <w:lang w:eastAsia="en-US"/>
        </w:rPr>
        <w:t xml:space="preserve"> </w:t>
      </w:r>
    </w:p>
    <w:p w:rsidR="00A67C9F" w:rsidRPr="00A67C9F" w:rsidRDefault="00A67C9F" w:rsidP="00A67C9F">
      <w:pPr>
        <w:ind w:left="720"/>
        <w:rPr>
          <w:rFonts w:ascii="Arial" w:eastAsiaTheme="minorHAnsi" w:hAnsi="Arial" w:cs="Arial"/>
          <w:lang w:eastAsia="en-US"/>
        </w:rPr>
      </w:pPr>
      <w:r w:rsidRPr="00A67C9F">
        <w:rPr>
          <w:rFonts w:ascii="Arial" w:eastAsiaTheme="minorHAnsi" w:hAnsi="Arial" w:cs="Arial"/>
          <w:noProof/>
        </w:rPr>
        <w:drawing>
          <wp:anchor distT="0" distB="0" distL="114300" distR="114300" simplePos="0" relativeHeight="251642880" behindDoc="1" locked="0" layoutInCell="1" allowOverlap="1" wp14:anchorId="2DA7EDCA" wp14:editId="1E5A1B74">
            <wp:simplePos x="0" y="0"/>
            <wp:positionH relativeFrom="column">
              <wp:posOffset>19050</wp:posOffset>
            </wp:positionH>
            <wp:positionV relativeFrom="paragraph">
              <wp:posOffset>466725</wp:posOffset>
            </wp:positionV>
            <wp:extent cx="457200" cy="685800"/>
            <wp:effectExtent l="19050" t="0" r="0" b="0"/>
            <wp:wrapTight wrapText="bothSides">
              <wp:wrapPolygon edited="0">
                <wp:start x="-900" y="0"/>
                <wp:lineTo x="-900" y="21000"/>
                <wp:lineTo x="21600" y="21000"/>
                <wp:lineTo x="21600" y="0"/>
                <wp:lineTo x="-900" y="0"/>
              </wp:wrapPolygon>
            </wp:wrapTight>
            <wp:docPr id="11" name="Picture 1"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9" cstate="print"/>
                    <a:stretch>
                      <a:fillRect/>
                    </a:stretch>
                  </pic:blipFill>
                  <pic:spPr>
                    <a:xfrm>
                      <a:off x="0" y="0"/>
                      <a:ext cx="457200" cy="685800"/>
                    </a:xfrm>
                    <a:prstGeom prst="rect">
                      <a:avLst/>
                    </a:prstGeom>
                  </pic:spPr>
                </pic:pic>
              </a:graphicData>
            </a:graphic>
          </wp:anchor>
        </w:drawing>
      </w:r>
      <w:r w:rsidRPr="00A67C9F">
        <w:rPr>
          <w:rFonts w:ascii="Arial" w:eastAsiaTheme="minorHAnsi" w:hAnsi="Arial" w:cs="Arial"/>
          <w:lang w:eastAsia="en-US"/>
        </w:rPr>
        <w:t xml:space="preserve"> </w:t>
      </w:r>
      <w:r w:rsidRPr="00A67C9F">
        <w:rPr>
          <w:rFonts w:ascii="Arial" w:eastAsiaTheme="minorHAnsi" w:hAnsi="Arial" w:cs="Arial"/>
          <w:b/>
          <w:u w:val="single"/>
          <w:lang w:eastAsia="en-US"/>
        </w:rPr>
        <w:t>Alex</w:t>
      </w:r>
      <w:r w:rsidRPr="00A67C9F">
        <w:rPr>
          <w:rFonts w:ascii="Arial" w:eastAsiaTheme="minorHAnsi" w:hAnsi="Arial" w:cs="Arial"/>
          <w:lang w:eastAsia="en-US"/>
        </w:rPr>
        <w:t xml:space="preserve">, a 17 year old student with autism who will be going to a Technical School and receiving services from Vocational Rehabilitation; </w:t>
      </w:r>
    </w:p>
    <w:p w:rsidR="00A67C9F" w:rsidRPr="00A67C9F" w:rsidRDefault="00A67C9F" w:rsidP="00A67C9F">
      <w:pPr>
        <w:rPr>
          <w:rFonts w:ascii="Arial" w:eastAsiaTheme="minorHAnsi" w:hAnsi="Arial" w:cs="Arial"/>
          <w:b/>
          <w:u w:val="single"/>
          <w:lang w:eastAsia="en-US"/>
        </w:rPr>
      </w:pPr>
    </w:p>
    <w:p w:rsidR="00A67C9F" w:rsidRPr="00A67C9F" w:rsidRDefault="00A67C9F" w:rsidP="00A67C9F">
      <w:pPr>
        <w:rPr>
          <w:rFonts w:ascii="Arial" w:eastAsiaTheme="minorHAnsi" w:hAnsi="Arial" w:cs="Arial"/>
          <w:lang w:eastAsia="en-US"/>
        </w:rPr>
      </w:pPr>
      <w:r w:rsidRPr="00A67C9F">
        <w:rPr>
          <w:rFonts w:ascii="Arial" w:eastAsiaTheme="minorHAnsi" w:hAnsi="Arial" w:cs="Arial"/>
          <w:b/>
          <w:noProof/>
          <w:u w:val="single"/>
        </w:rPr>
        <w:drawing>
          <wp:anchor distT="0" distB="0" distL="114300" distR="114300" simplePos="0" relativeHeight="251638784" behindDoc="1" locked="0" layoutInCell="1" allowOverlap="1" wp14:anchorId="01DBE60B" wp14:editId="6C14F09C">
            <wp:simplePos x="0" y="0"/>
            <wp:positionH relativeFrom="column">
              <wp:posOffset>5095240</wp:posOffset>
            </wp:positionH>
            <wp:positionV relativeFrom="paragraph">
              <wp:posOffset>489585</wp:posOffset>
            </wp:positionV>
            <wp:extent cx="574675" cy="676275"/>
            <wp:effectExtent l="19050" t="0" r="0" b="0"/>
            <wp:wrapTight wrapText="bothSides">
              <wp:wrapPolygon edited="0">
                <wp:start x="-716" y="0"/>
                <wp:lineTo x="-716" y="21296"/>
                <wp:lineTo x="21481" y="21296"/>
                <wp:lineTo x="21481" y="0"/>
                <wp:lineTo x="-716" y="0"/>
              </wp:wrapPolygon>
            </wp:wrapTight>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4675" cy="676275"/>
                    </a:xfrm>
                    <a:prstGeom prst="rect">
                      <a:avLst/>
                    </a:prstGeom>
                  </pic:spPr>
                </pic:pic>
              </a:graphicData>
            </a:graphic>
          </wp:anchor>
        </w:drawing>
      </w:r>
      <w:proofErr w:type="spellStart"/>
      <w:r w:rsidRPr="00A67C9F">
        <w:rPr>
          <w:rFonts w:ascii="Arial" w:eastAsiaTheme="minorHAnsi" w:hAnsi="Arial" w:cs="Arial"/>
          <w:b/>
          <w:u w:val="single"/>
          <w:lang w:eastAsia="en-US"/>
        </w:rPr>
        <w:t>Rolanda</w:t>
      </w:r>
      <w:proofErr w:type="spellEnd"/>
      <w:r w:rsidRPr="00A67C9F">
        <w:rPr>
          <w:rFonts w:ascii="Arial" w:eastAsiaTheme="minorHAnsi" w:hAnsi="Arial" w:cs="Arial"/>
          <w:lang w:eastAsia="en-US"/>
        </w:rPr>
        <w:t xml:space="preserve">, an 18 year old student with a profound cognitive disability who will be entering technologically supported self-employment or volunteer work and will be receiving assistance from Vocational Rehabilitation and Social Security Administration; and, </w:t>
      </w:r>
    </w:p>
    <w:p w:rsidR="00A67C9F" w:rsidRPr="00A67C9F" w:rsidRDefault="00A67C9F" w:rsidP="00A67C9F">
      <w:pPr>
        <w:autoSpaceDE w:val="0"/>
        <w:autoSpaceDN w:val="0"/>
        <w:adjustRightInd w:val="0"/>
        <w:spacing w:after="0" w:line="240" w:lineRule="auto"/>
        <w:rPr>
          <w:rFonts w:ascii="Arial" w:eastAsiaTheme="minorHAnsi" w:hAnsi="Arial" w:cs="Arial"/>
          <w:b/>
          <w:u w:val="single"/>
          <w:lang w:eastAsia="en-US"/>
        </w:rPr>
      </w:pPr>
    </w:p>
    <w:p w:rsidR="00A67C9F" w:rsidRPr="00A67C9F" w:rsidRDefault="00A67C9F" w:rsidP="00A67C9F">
      <w:pPr>
        <w:tabs>
          <w:tab w:val="left" w:pos="630"/>
        </w:tabs>
        <w:autoSpaceDE w:val="0"/>
        <w:autoSpaceDN w:val="0"/>
        <w:adjustRightInd w:val="0"/>
        <w:spacing w:after="0" w:line="240" w:lineRule="auto"/>
        <w:ind w:left="630"/>
        <w:rPr>
          <w:rFonts w:ascii="Arial" w:eastAsiaTheme="minorHAnsi" w:hAnsi="Arial" w:cs="Arial"/>
          <w:bCs/>
          <w:lang w:eastAsia="en-US"/>
        </w:rPr>
      </w:pPr>
      <w:r w:rsidRPr="00A67C9F">
        <w:rPr>
          <w:rFonts w:ascii="Arial" w:eastAsiaTheme="minorHAnsi" w:hAnsi="Arial" w:cs="Arial"/>
          <w:b/>
          <w:u w:val="single"/>
          <w:lang w:eastAsia="en-US"/>
        </w:rPr>
        <w:t xml:space="preserve">Allison, </w:t>
      </w:r>
      <w:r w:rsidRPr="00A67C9F">
        <w:rPr>
          <w:rFonts w:ascii="Arial" w:eastAsiaTheme="minorHAnsi" w:hAnsi="Arial" w:cs="Arial"/>
          <w:lang w:eastAsia="en-US"/>
        </w:rPr>
        <w:t>an</w:t>
      </w:r>
      <w:r w:rsidRPr="00A67C9F">
        <w:rPr>
          <w:rFonts w:ascii="Arial" w:eastAsiaTheme="minorHAnsi" w:hAnsi="Arial" w:cs="Arial"/>
          <w:color w:val="000000"/>
          <w:lang w:eastAsia="en-US"/>
        </w:rPr>
        <w:t xml:space="preserve"> 18 year old student with a specific learning disability in reading comprehension and written expression and will attend Eastern Oregon University and </w:t>
      </w:r>
      <w:r w:rsidRPr="00A67C9F">
        <w:rPr>
          <w:rFonts w:ascii="Arial" w:eastAsiaTheme="minorHAnsi" w:hAnsi="Arial" w:cs="Arial"/>
          <w:bCs/>
          <w:lang w:eastAsia="en-US"/>
        </w:rPr>
        <w:t>will access EOU Disability Services.</w:t>
      </w:r>
    </w:p>
    <w:p w:rsidR="00A67C9F" w:rsidRPr="00A67C9F" w:rsidRDefault="00A67C9F" w:rsidP="00A67C9F">
      <w:pPr>
        <w:spacing w:after="0"/>
        <w:rPr>
          <w:rFonts w:ascii="Arial" w:eastAsiaTheme="minorHAnsi" w:hAnsi="Arial" w:cs="Arial"/>
          <w:lang w:eastAsia="en-US"/>
        </w:rPr>
      </w:pPr>
    </w:p>
    <w:p w:rsidR="00A67C9F" w:rsidRPr="00A67C9F" w:rsidRDefault="00A67C9F" w:rsidP="00A67C9F">
      <w:pPr>
        <w:spacing w:after="0"/>
        <w:ind w:left="630"/>
        <w:rPr>
          <w:rFonts w:ascii="Arial" w:eastAsiaTheme="minorHAnsi" w:hAnsi="Arial" w:cs="Arial"/>
          <w:lang w:eastAsia="en-US"/>
        </w:rPr>
      </w:pPr>
      <w:r w:rsidRPr="00A67C9F">
        <w:rPr>
          <w:rFonts w:ascii="Arial" w:eastAsiaTheme="minorHAnsi" w:hAnsi="Arial" w:cs="Arial"/>
          <w:lang w:eastAsia="en-US"/>
        </w:rPr>
        <w:t>Case Studies and Transition Planning Summaries for</w:t>
      </w:r>
      <w:r w:rsidRPr="00A67C9F">
        <w:rPr>
          <w:rFonts w:ascii="Arial" w:eastAsiaTheme="minorHAnsi" w:hAnsi="Arial" w:cs="Arial"/>
          <w:b/>
          <w:lang w:eastAsia="en-US"/>
        </w:rPr>
        <w:t xml:space="preserve">, </w:t>
      </w:r>
      <w:proofErr w:type="spellStart"/>
      <w:r w:rsidRPr="00A67C9F">
        <w:rPr>
          <w:rFonts w:ascii="Arial" w:eastAsiaTheme="minorHAnsi" w:hAnsi="Arial" w:cs="Arial"/>
          <w:b/>
          <w:lang w:eastAsia="en-US"/>
        </w:rPr>
        <w:t>Jamarreo</w:t>
      </w:r>
      <w:proofErr w:type="spellEnd"/>
      <w:r w:rsidRPr="00A67C9F">
        <w:rPr>
          <w:rFonts w:ascii="Arial" w:eastAsiaTheme="minorHAnsi" w:hAnsi="Arial" w:cs="Arial"/>
          <w:b/>
          <w:lang w:eastAsia="en-US"/>
        </w:rPr>
        <w:t xml:space="preserve">, John, and Lilly </w:t>
      </w:r>
      <w:r w:rsidRPr="00A67C9F">
        <w:rPr>
          <w:rFonts w:ascii="Arial" w:eastAsiaTheme="minorHAnsi" w:hAnsi="Arial" w:cs="Arial"/>
          <w:lang w:eastAsia="en-US"/>
        </w:rPr>
        <w:t xml:space="preserve">containing detailed information on student examples with a wider range of circumstances and goals will be on the Transition Community Network </w:t>
      </w:r>
      <w:hyperlink r:id="rId11" w:history="1">
        <w:r w:rsidRPr="00A67C9F">
          <w:rPr>
            <w:rFonts w:ascii="Arial" w:eastAsiaTheme="minorHAnsi" w:hAnsi="Arial" w:cs="Arial"/>
            <w:color w:val="0000FF" w:themeColor="hyperlink"/>
            <w:u w:val="single"/>
            <w:lang w:eastAsia="en-US"/>
          </w:rPr>
          <w:t>http://www.tcntransition.org/</w:t>
        </w:r>
      </w:hyperlink>
      <w:r w:rsidRPr="00A67C9F">
        <w:rPr>
          <w:rFonts w:ascii="Arial" w:eastAsiaTheme="minorHAnsi" w:hAnsi="Arial" w:cs="Arial"/>
          <w:lang w:eastAsia="en-US"/>
        </w:rPr>
        <w:t xml:space="preserve"> and the ODE Secondary Transition Internet site </w:t>
      </w:r>
      <w:hyperlink r:id="rId12" w:history="1">
        <w:r w:rsidRPr="00A67C9F">
          <w:rPr>
            <w:rFonts w:ascii="Arial" w:eastAsiaTheme="minorHAnsi" w:hAnsi="Arial" w:cs="Arial"/>
            <w:color w:val="0000FF" w:themeColor="hyperlink"/>
            <w:u w:val="single"/>
            <w:lang w:eastAsia="en-US"/>
          </w:rPr>
          <w:t>http://www.ode.state.or.us/search/results/?id=266</w:t>
        </w:r>
      </w:hyperlink>
      <w:r w:rsidRPr="00A67C9F">
        <w:rPr>
          <w:rFonts w:ascii="Arial" w:eastAsiaTheme="minorHAnsi" w:hAnsi="Arial" w:cs="Arial"/>
          <w:lang w:eastAsia="en-US"/>
        </w:rPr>
        <w:t xml:space="preserve"> </w:t>
      </w:r>
      <w:bookmarkStart w:id="0" w:name="_GoBack"/>
      <w:bookmarkEnd w:id="0"/>
    </w:p>
    <w:sectPr w:rsidR="00A67C9F" w:rsidRPr="00A67C9F" w:rsidSect="00A67C9F">
      <w:pgSz w:w="12240" w:h="15840" w:code="1"/>
      <w:pgMar w:top="634" w:right="720" w:bottom="1008" w:left="1152"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C9F" w:rsidRDefault="00A67C9F" w:rsidP="00A67C9F">
      <w:pPr>
        <w:spacing w:after="0" w:line="240" w:lineRule="auto"/>
      </w:pPr>
      <w:r>
        <w:separator/>
      </w:r>
    </w:p>
  </w:endnote>
  <w:endnote w:type="continuationSeparator" w:id="0">
    <w:p w:rsidR="00A67C9F" w:rsidRDefault="00A67C9F" w:rsidP="00A67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3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Opti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C9F" w:rsidRDefault="00A67C9F" w:rsidP="00A67C9F">
      <w:pPr>
        <w:spacing w:after="0" w:line="240" w:lineRule="auto"/>
      </w:pPr>
      <w:r>
        <w:separator/>
      </w:r>
    </w:p>
  </w:footnote>
  <w:footnote w:type="continuationSeparator" w:id="0">
    <w:p w:rsidR="00A67C9F" w:rsidRDefault="00A67C9F" w:rsidP="00A67C9F">
      <w:pPr>
        <w:spacing w:after="0" w:line="240" w:lineRule="auto"/>
      </w:pPr>
      <w:r>
        <w:continuationSeparator/>
      </w:r>
    </w:p>
  </w:footnote>
  <w:footnote w:id="1">
    <w:p w:rsidR="00A67C9F" w:rsidRDefault="00A67C9F" w:rsidP="00A67C9F">
      <w:pPr>
        <w:pStyle w:val="FootnoteText"/>
      </w:pPr>
      <w:r>
        <w:rPr>
          <w:rStyle w:val="FootnoteReference"/>
        </w:rPr>
        <w:footnoteRef/>
      </w:r>
      <w:r>
        <w:t xml:space="preserve"> National Secondary Transition Technical Assistance Center</w:t>
      </w:r>
      <w:proofErr w:type="gramStart"/>
      <w:r>
        <w:t xml:space="preserve">,  </w:t>
      </w:r>
      <w:proofErr w:type="gramEnd"/>
      <w:hyperlink r:id="rId1" w:history="1">
        <w:r w:rsidRPr="00CB71BC">
          <w:rPr>
            <w:rStyle w:val="Hyperlink"/>
          </w:rPr>
          <w:t>http://www.nsttac.org/</w:t>
        </w:r>
      </w:hyperlink>
      <w:r>
        <w:t xml:space="preserve"> , September 2013.</w:t>
      </w:r>
    </w:p>
    <w:p w:rsidR="00A67C9F" w:rsidRDefault="00A67C9F" w:rsidP="00A67C9F">
      <w:pPr>
        <w:pStyle w:val="FootnoteText"/>
      </w:pPr>
    </w:p>
    <w:p w:rsidR="00A67C9F" w:rsidRDefault="00A67C9F" w:rsidP="00A67C9F">
      <w:pPr>
        <w:pStyle w:val="FootnoteText"/>
      </w:pPr>
    </w:p>
    <w:p w:rsidR="00A67C9F" w:rsidRDefault="00A67C9F" w:rsidP="00A67C9F">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B2D70"/>
    <w:multiLevelType w:val="hybridMultilevel"/>
    <w:tmpl w:val="CAC46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C9F"/>
    <w:rsid w:val="009F631F"/>
    <w:rsid w:val="00A67C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67C9F"/>
  </w:style>
  <w:style w:type="paragraph" w:styleId="TOC2">
    <w:name w:val="toc 2"/>
    <w:basedOn w:val="Normal"/>
    <w:next w:val="Normal"/>
    <w:autoRedefine/>
    <w:uiPriority w:val="39"/>
    <w:unhideWhenUsed/>
    <w:qFormat/>
    <w:rsid w:val="00A67C9F"/>
    <w:pPr>
      <w:spacing w:after="100" w:line="240" w:lineRule="auto"/>
    </w:pPr>
    <w:rPr>
      <w:rFonts w:ascii="Calibri" w:eastAsia="PMingLiU" w:hAnsi="Calibri" w:cs="Arial"/>
      <w:sz w:val="28"/>
      <w:szCs w:val="28"/>
      <w:lang w:eastAsia="ja-JP" w:bidi="en-US"/>
    </w:rPr>
  </w:style>
  <w:style w:type="table" w:styleId="TableGrid">
    <w:name w:val="Table Grid"/>
    <w:basedOn w:val="TableNormal"/>
    <w:uiPriority w:val="59"/>
    <w:rsid w:val="00A67C9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7C9F"/>
    <w:pPr>
      <w:spacing w:after="0" w:line="240" w:lineRule="auto"/>
    </w:pPr>
    <w:rPr>
      <w:rFonts w:ascii="Tahoma" w:eastAsia="PMingLiU" w:hAnsi="Tahoma" w:cs="Tahoma"/>
      <w:sz w:val="16"/>
      <w:szCs w:val="16"/>
      <w:lang w:eastAsia="en-US" w:bidi="en-US"/>
    </w:rPr>
  </w:style>
  <w:style w:type="character" w:customStyle="1" w:styleId="BalloonTextChar">
    <w:name w:val="Balloon Text Char"/>
    <w:basedOn w:val="DefaultParagraphFont"/>
    <w:link w:val="BalloonText"/>
    <w:uiPriority w:val="99"/>
    <w:semiHidden/>
    <w:rsid w:val="00A67C9F"/>
    <w:rPr>
      <w:rFonts w:ascii="Tahoma" w:eastAsia="PMingLiU" w:hAnsi="Tahoma" w:cs="Tahoma"/>
      <w:sz w:val="16"/>
      <w:szCs w:val="16"/>
      <w:lang w:eastAsia="en-US" w:bidi="en-US"/>
    </w:rPr>
  </w:style>
  <w:style w:type="paragraph" w:styleId="Header">
    <w:name w:val="header"/>
    <w:basedOn w:val="Normal"/>
    <w:link w:val="HeaderChar"/>
    <w:uiPriority w:val="99"/>
    <w:unhideWhenUsed/>
    <w:rsid w:val="00A67C9F"/>
    <w:pPr>
      <w:tabs>
        <w:tab w:val="center" w:pos="4680"/>
        <w:tab w:val="right" w:pos="9360"/>
      </w:tabs>
      <w:spacing w:after="0" w:line="240" w:lineRule="auto"/>
    </w:pPr>
    <w:rPr>
      <w:rFonts w:ascii="Calibri" w:eastAsia="PMingLiU" w:hAnsi="Calibri" w:cs="Arial"/>
      <w:lang w:eastAsia="en-US" w:bidi="en-US"/>
    </w:rPr>
  </w:style>
  <w:style w:type="character" w:customStyle="1" w:styleId="HeaderChar">
    <w:name w:val="Header Char"/>
    <w:basedOn w:val="DefaultParagraphFont"/>
    <w:link w:val="Header"/>
    <w:uiPriority w:val="99"/>
    <w:rsid w:val="00A67C9F"/>
    <w:rPr>
      <w:rFonts w:ascii="Calibri" w:eastAsia="PMingLiU" w:hAnsi="Calibri" w:cs="Arial"/>
      <w:lang w:eastAsia="en-US" w:bidi="en-US"/>
    </w:rPr>
  </w:style>
  <w:style w:type="paragraph" w:styleId="Footer">
    <w:name w:val="footer"/>
    <w:basedOn w:val="Normal"/>
    <w:link w:val="FooterChar"/>
    <w:uiPriority w:val="99"/>
    <w:unhideWhenUsed/>
    <w:rsid w:val="00A67C9F"/>
    <w:pPr>
      <w:tabs>
        <w:tab w:val="center" w:pos="4680"/>
        <w:tab w:val="right" w:pos="9360"/>
      </w:tabs>
      <w:spacing w:after="0" w:line="240" w:lineRule="auto"/>
    </w:pPr>
    <w:rPr>
      <w:rFonts w:ascii="Calibri" w:eastAsia="PMingLiU" w:hAnsi="Calibri" w:cs="Arial"/>
      <w:lang w:eastAsia="en-US" w:bidi="en-US"/>
    </w:rPr>
  </w:style>
  <w:style w:type="character" w:customStyle="1" w:styleId="FooterChar">
    <w:name w:val="Footer Char"/>
    <w:basedOn w:val="DefaultParagraphFont"/>
    <w:link w:val="Footer"/>
    <w:uiPriority w:val="99"/>
    <w:rsid w:val="00A67C9F"/>
    <w:rPr>
      <w:rFonts w:ascii="Calibri" w:eastAsia="PMingLiU" w:hAnsi="Calibri" w:cs="Arial"/>
      <w:lang w:eastAsia="en-US" w:bidi="en-US"/>
    </w:rPr>
  </w:style>
  <w:style w:type="character" w:styleId="Hyperlink">
    <w:name w:val="Hyperlink"/>
    <w:basedOn w:val="DefaultParagraphFont"/>
    <w:uiPriority w:val="99"/>
    <w:unhideWhenUsed/>
    <w:rsid w:val="00A67C9F"/>
    <w:rPr>
      <w:color w:val="0000FF" w:themeColor="hyperlink"/>
      <w:u w:val="single"/>
    </w:rPr>
  </w:style>
  <w:style w:type="paragraph" w:styleId="FootnoteText">
    <w:name w:val="footnote text"/>
    <w:basedOn w:val="Normal"/>
    <w:link w:val="FootnoteTextChar"/>
    <w:unhideWhenUsed/>
    <w:rsid w:val="00A67C9F"/>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rsid w:val="00A67C9F"/>
    <w:rPr>
      <w:rFonts w:eastAsiaTheme="minorHAnsi"/>
      <w:sz w:val="20"/>
      <w:szCs w:val="20"/>
      <w:lang w:eastAsia="en-US"/>
    </w:rPr>
  </w:style>
  <w:style w:type="character" w:styleId="FootnoteReference">
    <w:name w:val="footnote reference"/>
    <w:basedOn w:val="DefaultParagraphFont"/>
    <w:unhideWhenUsed/>
    <w:rsid w:val="00A67C9F"/>
    <w:rPr>
      <w:vertAlign w:val="superscript"/>
    </w:rPr>
  </w:style>
  <w:style w:type="paragraph" w:styleId="ListParagraph">
    <w:name w:val="List Paragraph"/>
    <w:basedOn w:val="Normal"/>
    <w:uiPriority w:val="34"/>
    <w:qFormat/>
    <w:rsid w:val="00A67C9F"/>
    <w:pPr>
      <w:ind w:left="720"/>
      <w:contextualSpacing/>
    </w:pPr>
    <w:rPr>
      <w:rFonts w:ascii="Calibri" w:eastAsia="PMingLiU" w:hAnsi="Calibri" w:cs="Arial"/>
      <w:lang w:eastAsia="en-US" w:bidi="en-US"/>
    </w:rPr>
  </w:style>
  <w:style w:type="table" w:customStyle="1" w:styleId="TableGrid1">
    <w:name w:val="Table Grid1"/>
    <w:basedOn w:val="TableNormal"/>
    <w:next w:val="TableGrid"/>
    <w:uiPriority w:val="59"/>
    <w:rsid w:val="00A67C9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67C9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67C9F"/>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basedOn w:val="DefaultParagraphFont"/>
    <w:qFormat/>
    <w:rsid w:val="00A67C9F"/>
    <w:rPr>
      <w:b/>
      <w:bCs/>
    </w:rPr>
  </w:style>
  <w:style w:type="table" w:customStyle="1" w:styleId="TableGrid3">
    <w:name w:val="Table Grid3"/>
    <w:basedOn w:val="TableNormal"/>
    <w:next w:val="TableGrid"/>
    <w:uiPriority w:val="59"/>
    <w:rsid w:val="00A67C9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67C9F"/>
    <w:pPr>
      <w:spacing w:after="0" w:line="240" w:lineRule="auto"/>
    </w:pPr>
    <w:rPr>
      <w:rFonts w:eastAsiaTheme="minorHAnsi"/>
      <w:lang w:eastAsia="en-US"/>
    </w:rPr>
  </w:style>
  <w:style w:type="numbering" w:customStyle="1" w:styleId="NoList11">
    <w:name w:val="No List11"/>
    <w:next w:val="NoList"/>
    <w:uiPriority w:val="99"/>
    <w:semiHidden/>
    <w:unhideWhenUsed/>
    <w:rsid w:val="00A67C9F"/>
  </w:style>
  <w:style w:type="paragraph" w:styleId="PlainText">
    <w:name w:val="Plain Text"/>
    <w:basedOn w:val="Normal"/>
    <w:link w:val="PlainTextChar"/>
    <w:uiPriority w:val="99"/>
    <w:unhideWhenUsed/>
    <w:rsid w:val="00A67C9F"/>
    <w:pPr>
      <w:spacing w:after="0" w:line="240" w:lineRule="auto"/>
    </w:pPr>
    <w:rPr>
      <w:rFonts w:ascii="Consolas" w:eastAsia="Times New Roman" w:hAnsi="Consolas" w:cs="Times New Roman"/>
      <w:sz w:val="21"/>
      <w:szCs w:val="21"/>
      <w:lang w:eastAsia="en-US"/>
    </w:rPr>
  </w:style>
  <w:style w:type="character" w:customStyle="1" w:styleId="PlainTextChar">
    <w:name w:val="Plain Text Char"/>
    <w:basedOn w:val="DefaultParagraphFont"/>
    <w:link w:val="PlainText"/>
    <w:uiPriority w:val="99"/>
    <w:rsid w:val="00A67C9F"/>
    <w:rPr>
      <w:rFonts w:ascii="Consolas" w:eastAsia="Times New Roman" w:hAnsi="Consolas" w:cs="Times New Roman"/>
      <w:sz w:val="21"/>
      <w:szCs w:val="21"/>
      <w:lang w:eastAsia="en-US"/>
    </w:rPr>
  </w:style>
  <w:style w:type="character" w:styleId="Emphasis">
    <w:name w:val="Emphasis"/>
    <w:uiPriority w:val="20"/>
    <w:qFormat/>
    <w:rsid w:val="00A67C9F"/>
    <w:rPr>
      <w:i/>
      <w:iCs/>
    </w:rPr>
  </w:style>
  <w:style w:type="paragraph" w:customStyle="1" w:styleId="default">
    <w:name w:val="default"/>
    <w:basedOn w:val="Normal"/>
    <w:uiPriority w:val="99"/>
    <w:rsid w:val="00A67C9F"/>
    <w:pPr>
      <w:spacing w:after="0" w:line="240" w:lineRule="auto"/>
    </w:pPr>
    <w:rPr>
      <w:rFonts w:ascii="Times New Roman" w:eastAsia="Times New Roman" w:hAnsi="Times New Roman" w:cs="Times New Roman"/>
      <w:color w:val="000000"/>
      <w:sz w:val="24"/>
      <w:szCs w:val="24"/>
      <w:lang w:eastAsia="en-US"/>
    </w:rPr>
  </w:style>
  <w:style w:type="character" w:customStyle="1" w:styleId="apple-style-span">
    <w:name w:val="apple-style-span"/>
    <w:basedOn w:val="DefaultParagraphFont"/>
    <w:rsid w:val="00A67C9F"/>
  </w:style>
  <w:style w:type="character" w:customStyle="1" w:styleId="apple-converted-space">
    <w:name w:val="apple-converted-space"/>
    <w:basedOn w:val="DefaultParagraphFont"/>
    <w:rsid w:val="00A67C9F"/>
  </w:style>
  <w:style w:type="paragraph" w:customStyle="1" w:styleId="Default0">
    <w:name w:val="Default"/>
    <w:rsid w:val="00A67C9F"/>
    <w:pPr>
      <w:autoSpaceDE w:val="0"/>
      <w:autoSpaceDN w:val="0"/>
      <w:adjustRightInd w:val="0"/>
      <w:spacing w:after="0" w:line="240" w:lineRule="auto"/>
    </w:pPr>
    <w:rPr>
      <w:rFonts w:ascii="Arial" w:eastAsia="Times New Roman" w:hAnsi="Arial" w:cs="Arial"/>
      <w:color w:val="000000"/>
      <w:sz w:val="24"/>
      <w:szCs w:val="24"/>
      <w:lang w:eastAsia="en-US"/>
    </w:rPr>
  </w:style>
  <w:style w:type="paragraph" w:customStyle="1" w:styleId="BodyText1">
    <w:name w:val="Body Text1"/>
    <w:link w:val="BodytextChar"/>
    <w:rsid w:val="00A67C9F"/>
    <w:pPr>
      <w:widowControl w:val="0"/>
      <w:autoSpaceDE w:val="0"/>
      <w:autoSpaceDN w:val="0"/>
      <w:adjustRightInd w:val="0"/>
      <w:spacing w:after="0" w:line="250" w:lineRule="atLeast"/>
    </w:pPr>
    <w:rPr>
      <w:rFonts w:ascii="Optima" w:eastAsia="Times New Roman" w:hAnsi="Optima" w:cs="Times New Roman"/>
      <w:color w:val="000000"/>
      <w:sz w:val="21"/>
      <w:szCs w:val="21"/>
      <w:lang w:eastAsia="en-US"/>
    </w:rPr>
  </w:style>
  <w:style w:type="character" w:customStyle="1" w:styleId="BodytextChar">
    <w:name w:val="Body text Char"/>
    <w:link w:val="BodyText1"/>
    <w:locked/>
    <w:rsid w:val="00A67C9F"/>
    <w:rPr>
      <w:rFonts w:ascii="Optima" w:eastAsia="Times New Roman" w:hAnsi="Optima" w:cs="Times New Roman"/>
      <w:color w:val="000000"/>
      <w:sz w:val="21"/>
      <w:szCs w:val="21"/>
      <w:lang w:eastAsia="en-US"/>
    </w:rPr>
  </w:style>
  <w:style w:type="character" w:styleId="FollowedHyperlink">
    <w:name w:val="FollowedHyperlink"/>
    <w:uiPriority w:val="99"/>
    <w:semiHidden/>
    <w:unhideWhenUsed/>
    <w:rsid w:val="00A67C9F"/>
    <w:rPr>
      <w:color w:val="800080"/>
      <w:u w:val="single"/>
    </w:rPr>
  </w:style>
  <w:style w:type="character" w:styleId="CommentReference">
    <w:name w:val="annotation reference"/>
    <w:uiPriority w:val="99"/>
    <w:semiHidden/>
    <w:unhideWhenUsed/>
    <w:rsid w:val="00A67C9F"/>
    <w:rPr>
      <w:sz w:val="16"/>
      <w:szCs w:val="16"/>
    </w:rPr>
  </w:style>
  <w:style w:type="paragraph" w:styleId="CommentText">
    <w:name w:val="annotation text"/>
    <w:basedOn w:val="Normal"/>
    <w:link w:val="CommentTextChar"/>
    <w:uiPriority w:val="99"/>
    <w:semiHidden/>
    <w:unhideWhenUsed/>
    <w:rsid w:val="00A67C9F"/>
    <w:pPr>
      <w:spacing w:line="240" w:lineRule="auto"/>
    </w:pPr>
    <w:rPr>
      <w:rFonts w:ascii="Calibri" w:eastAsia="Times New Roman" w:hAnsi="Calibri" w:cs="Times New Roman"/>
      <w:sz w:val="20"/>
      <w:szCs w:val="20"/>
      <w:lang w:eastAsia="en-US"/>
    </w:rPr>
  </w:style>
  <w:style w:type="character" w:customStyle="1" w:styleId="CommentTextChar">
    <w:name w:val="Comment Text Char"/>
    <w:basedOn w:val="DefaultParagraphFont"/>
    <w:link w:val="CommentText"/>
    <w:uiPriority w:val="99"/>
    <w:semiHidden/>
    <w:rsid w:val="00A67C9F"/>
    <w:rPr>
      <w:rFonts w:ascii="Calibri" w:eastAsia="Times New Roman"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A67C9F"/>
    <w:rPr>
      <w:b/>
      <w:bCs/>
    </w:rPr>
  </w:style>
  <w:style w:type="character" w:customStyle="1" w:styleId="CommentSubjectChar">
    <w:name w:val="Comment Subject Char"/>
    <w:basedOn w:val="CommentTextChar"/>
    <w:link w:val="CommentSubject"/>
    <w:uiPriority w:val="99"/>
    <w:semiHidden/>
    <w:rsid w:val="00A67C9F"/>
    <w:rPr>
      <w:rFonts w:ascii="Calibri" w:eastAsia="Times New Roman" w:hAnsi="Calibri" w:cs="Times New Roman"/>
      <w:b/>
      <w:bCs/>
      <w:sz w:val="20"/>
      <w:szCs w:val="20"/>
      <w:lang w:eastAsia="en-US"/>
    </w:rPr>
  </w:style>
  <w:style w:type="table" w:customStyle="1" w:styleId="TableGrid4">
    <w:name w:val="Table Grid4"/>
    <w:basedOn w:val="TableNormal"/>
    <w:next w:val="TableGrid"/>
    <w:uiPriority w:val="59"/>
    <w:rsid w:val="00A67C9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67C9F"/>
  </w:style>
  <w:style w:type="paragraph" w:styleId="TOC2">
    <w:name w:val="toc 2"/>
    <w:basedOn w:val="Normal"/>
    <w:next w:val="Normal"/>
    <w:autoRedefine/>
    <w:uiPriority w:val="39"/>
    <w:unhideWhenUsed/>
    <w:qFormat/>
    <w:rsid w:val="00A67C9F"/>
    <w:pPr>
      <w:spacing w:after="100" w:line="240" w:lineRule="auto"/>
    </w:pPr>
    <w:rPr>
      <w:rFonts w:ascii="Calibri" w:eastAsia="PMingLiU" w:hAnsi="Calibri" w:cs="Arial"/>
      <w:sz w:val="28"/>
      <w:szCs w:val="28"/>
      <w:lang w:eastAsia="ja-JP" w:bidi="en-US"/>
    </w:rPr>
  </w:style>
  <w:style w:type="table" w:styleId="TableGrid">
    <w:name w:val="Table Grid"/>
    <w:basedOn w:val="TableNormal"/>
    <w:uiPriority w:val="59"/>
    <w:rsid w:val="00A67C9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7C9F"/>
    <w:pPr>
      <w:spacing w:after="0" w:line="240" w:lineRule="auto"/>
    </w:pPr>
    <w:rPr>
      <w:rFonts w:ascii="Tahoma" w:eastAsia="PMingLiU" w:hAnsi="Tahoma" w:cs="Tahoma"/>
      <w:sz w:val="16"/>
      <w:szCs w:val="16"/>
      <w:lang w:eastAsia="en-US" w:bidi="en-US"/>
    </w:rPr>
  </w:style>
  <w:style w:type="character" w:customStyle="1" w:styleId="BalloonTextChar">
    <w:name w:val="Balloon Text Char"/>
    <w:basedOn w:val="DefaultParagraphFont"/>
    <w:link w:val="BalloonText"/>
    <w:uiPriority w:val="99"/>
    <w:semiHidden/>
    <w:rsid w:val="00A67C9F"/>
    <w:rPr>
      <w:rFonts w:ascii="Tahoma" w:eastAsia="PMingLiU" w:hAnsi="Tahoma" w:cs="Tahoma"/>
      <w:sz w:val="16"/>
      <w:szCs w:val="16"/>
      <w:lang w:eastAsia="en-US" w:bidi="en-US"/>
    </w:rPr>
  </w:style>
  <w:style w:type="paragraph" w:styleId="Header">
    <w:name w:val="header"/>
    <w:basedOn w:val="Normal"/>
    <w:link w:val="HeaderChar"/>
    <w:uiPriority w:val="99"/>
    <w:unhideWhenUsed/>
    <w:rsid w:val="00A67C9F"/>
    <w:pPr>
      <w:tabs>
        <w:tab w:val="center" w:pos="4680"/>
        <w:tab w:val="right" w:pos="9360"/>
      </w:tabs>
      <w:spacing w:after="0" w:line="240" w:lineRule="auto"/>
    </w:pPr>
    <w:rPr>
      <w:rFonts w:ascii="Calibri" w:eastAsia="PMingLiU" w:hAnsi="Calibri" w:cs="Arial"/>
      <w:lang w:eastAsia="en-US" w:bidi="en-US"/>
    </w:rPr>
  </w:style>
  <w:style w:type="character" w:customStyle="1" w:styleId="HeaderChar">
    <w:name w:val="Header Char"/>
    <w:basedOn w:val="DefaultParagraphFont"/>
    <w:link w:val="Header"/>
    <w:uiPriority w:val="99"/>
    <w:rsid w:val="00A67C9F"/>
    <w:rPr>
      <w:rFonts w:ascii="Calibri" w:eastAsia="PMingLiU" w:hAnsi="Calibri" w:cs="Arial"/>
      <w:lang w:eastAsia="en-US" w:bidi="en-US"/>
    </w:rPr>
  </w:style>
  <w:style w:type="paragraph" w:styleId="Footer">
    <w:name w:val="footer"/>
    <w:basedOn w:val="Normal"/>
    <w:link w:val="FooterChar"/>
    <w:uiPriority w:val="99"/>
    <w:unhideWhenUsed/>
    <w:rsid w:val="00A67C9F"/>
    <w:pPr>
      <w:tabs>
        <w:tab w:val="center" w:pos="4680"/>
        <w:tab w:val="right" w:pos="9360"/>
      </w:tabs>
      <w:spacing w:after="0" w:line="240" w:lineRule="auto"/>
    </w:pPr>
    <w:rPr>
      <w:rFonts w:ascii="Calibri" w:eastAsia="PMingLiU" w:hAnsi="Calibri" w:cs="Arial"/>
      <w:lang w:eastAsia="en-US" w:bidi="en-US"/>
    </w:rPr>
  </w:style>
  <w:style w:type="character" w:customStyle="1" w:styleId="FooterChar">
    <w:name w:val="Footer Char"/>
    <w:basedOn w:val="DefaultParagraphFont"/>
    <w:link w:val="Footer"/>
    <w:uiPriority w:val="99"/>
    <w:rsid w:val="00A67C9F"/>
    <w:rPr>
      <w:rFonts w:ascii="Calibri" w:eastAsia="PMingLiU" w:hAnsi="Calibri" w:cs="Arial"/>
      <w:lang w:eastAsia="en-US" w:bidi="en-US"/>
    </w:rPr>
  </w:style>
  <w:style w:type="character" w:styleId="Hyperlink">
    <w:name w:val="Hyperlink"/>
    <w:basedOn w:val="DefaultParagraphFont"/>
    <w:uiPriority w:val="99"/>
    <w:unhideWhenUsed/>
    <w:rsid w:val="00A67C9F"/>
    <w:rPr>
      <w:color w:val="0000FF" w:themeColor="hyperlink"/>
      <w:u w:val="single"/>
    </w:rPr>
  </w:style>
  <w:style w:type="paragraph" w:styleId="FootnoteText">
    <w:name w:val="footnote text"/>
    <w:basedOn w:val="Normal"/>
    <w:link w:val="FootnoteTextChar"/>
    <w:unhideWhenUsed/>
    <w:rsid w:val="00A67C9F"/>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rsid w:val="00A67C9F"/>
    <w:rPr>
      <w:rFonts w:eastAsiaTheme="minorHAnsi"/>
      <w:sz w:val="20"/>
      <w:szCs w:val="20"/>
      <w:lang w:eastAsia="en-US"/>
    </w:rPr>
  </w:style>
  <w:style w:type="character" w:styleId="FootnoteReference">
    <w:name w:val="footnote reference"/>
    <w:basedOn w:val="DefaultParagraphFont"/>
    <w:unhideWhenUsed/>
    <w:rsid w:val="00A67C9F"/>
    <w:rPr>
      <w:vertAlign w:val="superscript"/>
    </w:rPr>
  </w:style>
  <w:style w:type="paragraph" w:styleId="ListParagraph">
    <w:name w:val="List Paragraph"/>
    <w:basedOn w:val="Normal"/>
    <w:uiPriority w:val="34"/>
    <w:qFormat/>
    <w:rsid w:val="00A67C9F"/>
    <w:pPr>
      <w:ind w:left="720"/>
      <w:contextualSpacing/>
    </w:pPr>
    <w:rPr>
      <w:rFonts w:ascii="Calibri" w:eastAsia="PMingLiU" w:hAnsi="Calibri" w:cs="Arial"/>
      <w:lang w:eastAsia="en-US" w:bidi="en-US"/>
    </w:rPr>
  </w:style>
  <w:style w:type="table" w:customStyle="1" w:styleId="TableGrid1">
    <w:name w:val="Table Grid1"/>
    <w:basedOn w:val="TableNormal"/>
    <w:next w:val="TableGrid"/>
    <w:uiPriority w:val="59"/>
    <w:rsid w:val="00A67C9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67C9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67C9F"/>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basedOn w:val="DefaultParagraphFont"/>
    <w:qFormat/>
    <w:rsid w:val="00A67C9F"/>
    <w:rPr>
      <w:b/>
      <w:bCs/>
    </w:rPr>
  </w:style>
  <w:style w:type="table" w:customStyle="1" w:styleId="TableGrid3">
    <w:name w:val="Table Grid3"/>
    <w:basedOn w:val="TableNormal"/>
    <w:next w:val="TableGrid"/>
    <w:uiPriority w:val="59"/>
    <w:rsid w:val="00A67C9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67C9F"/>
    <w:pPr>
      <w:spacing w:after="0" w:line="240" w:lineRule="auto"/>
    </w:pPr>
    <w:rPr>
      <w:rFonts w:eastAsiaTheme="minorHAnsi"/>
      <w:lang w:eastAsia="en-US"/>
    </w:rPr>
  </w:style>
  <w:style w:type="numbering" w:customStyle="1" w:styleId="NoList11">
    <w:name w:val="No List11"/>
    <w:next w:val="NoList"/>
    <w:uiPriority w:val="99"/>
    <w:semiHidden/>
    <w:unhideWhenUsed/>
    <w:rsid w:val="00A67C9F"/>
  </w:style>
  <w:style w:type="paragraph" w:styleId="PlainText">
    <w:name w:val="Plain Text"/>
    <w:basedOn w:val="Normal"/>
    <w:link w:val="PlainTextChar"/>
    <w:uiPriority w:val="99"/>
    <w:unhideWhenUsed/>
    <w:rsid w:val="00A67C9F"/>
    <w:pPr>
      <w:spacing w:after="0" w:line="240" w:lineRule="auto"/>
    </w:pPr>
    <w:rPr>
      <w:rFonts w:ascii="Consolas" w:eastAsia="Times New Roman" w:hAnsi="Consolas" w:cs="Times New Roman"/>
      <w:sz w:val="21"/>
      <w:szCs w:val="21"/>
      <w:lang w:eastAsia="en-US"/>
    </w:rPr>
  </w:style>
  <w:style w:type="character" w:customStyle="1" w:styleId="PlainTextChar">
    <w:name w:val="Plain Text Char"/>
    <w:basedOn w:val="DefaultParagraphFont"/>
    <w:link w:val="PlainText"/>
    <w:uiPriority w:val="99"/>
    <w:rsid w:val="00A67C9F"/>
    <w:rPr>
      <w:rFonts w:ascii="Consolas" w:eastAsia="Times New Roman" w:hAnsi="Consolas" w:cs="Times New Roman"/>
      <w:sz w:val="21"/>
      <w:szCs w:val="21"/>
      <w:lang w:eastAsia="en-US"/>
    </w:rPr>
  </w:style>
  <w:style w:type="character" w:styleId="Emphasis">
    <w:name w:val="Emphasis"/>
    <w:uiPriority w:val="20"/>
    <w:qFormat/>
    <w:rsid w:val="00A67C9F"/>
    <w:rPr>
      <w:i/>
      <w:iCs/>
    </w:rPr>
  </w:style>
  <w:style w:type="paragraph" w:customStyle="1" w:styleId="default">
    <w:name w:val="default"/>
    <w:basedOn w:val="Normal"/>
    <w:uiPriority w:val="99"/>
    <w:rsid w:val="00A67C9F"/>
    <w:pPr>
      <w:spacing w:after="0" w:line="240" w:lineRule="auto"/>
    </w:pPr>
    <w:rPr>
      <w:rFonts w:ascii="Times New Roman" w:eastAsia="Times New Roman" w:hAnsi="Times New Roman" w:cs="Times New Roman"/>
      <w:color w:val="000000"/>
      <w:sz w:val="24"/>
      <w:szCs w:val="24"/>
      <w:lang w:eastAsia="en-US"/>
    </w:rPr>
  </w:style>
  <w:style w:type="character" w:customStyle="1" w:styleId="apple-style-span">
    <w:name w:val="apple-style-span"/>
    <w:basedOn w:val="DefaultParagraphFont"/>
    <w:rsid w:val="00A67C9F"/>
  </w:style>
  <w:style w:type="character" w:customStyle="1" w:styleId="apple-converted-space">
    <w:name w:val="apple-converted-space"/>
    <w:basedOn w:val="DefaultParagraphFont"/>
    <w:rsid w:val="00A67C9F"/>
  </w:style>
  <w:style w:type="paragraph" w:customStyle="1" w:styleId="Default0">
    <w:name w:val="Default"/>
    <w:rsid w:val="00A67C9F"/>
    <w:pPr>
      <w:autoSpaceDE w:val="0"/>
      <w:autoSpaceDN w:val="0"/>
      <w:adjustRightInd w:val="0"/>
      <w:spacing w:after="0" w:line="240" w:lineRule="auto"/>
    </w:pPr>
    <w:rPr>
      <w:rFonts w:ascii="Arial" w:eastAsia="Times New Roman" w:hAnsi="Arial" w:cs="Arial"/>
      <w:color w:val="000000"/>
      <w:sz w:val="24"/>
      <w:szCs w:val="24"/>
      <w:lang w:eastAsia="en-US"/>
    </w:rPr>
  </w:style>
  <w:style w:type="paragraph" w:customStyle="1" w:styleId="BodyText1">
    <w:name w:val="Body Text1"/>
    <w:link w:val="BodytextChar"/>
    <w:rsid w:val="00A67C9F"/>
    <w:pPr>
      <w:widowControl w:val="0"/>
      <w:autoSpaceDE w:val="0"/>
      <w:autoSpaceDN w:val="0"/>
      <w:adjustRightInd w:val="0"/>
      <w:spacing w:after="0" w:line="250" w:lineRule="atLeast"/>
    </w:pPr>
    <w:rPr>
      <w:rFonts w:ascii="Optima" w:eastAsia="Times New Roman" w:hAnsi="Optima" w:cs="Times New Roman"/>
      <w:color w:val="000000"/>
      <w:sz w:val="21"/>
      <w:szCs w:val="21"/>
      <w:lang w:eastAsia="en-US"/>
    </w:rPr>
  </w:style>
  <w:style w:type="character" w:customStyle="1" w:styleId="BodytextChar">
    <w:name w:val="Body text Char"/>
    <w:link w:val="BodyText1"/>
    <w:locked/>
    <w:rsid w:val="00A67C9F"/>
    <w:rPr>
      <w:rFonts w:ascii="Optima" w:eastAsia="Times New Roman" w:hAnsi="Optima" w:cs="Times New Roman"/>
      <w:color w:val="000000"/>
      <w:sz w:val="21"/>
      <w:szCs w:val="21"/>
      <w:lang w:eastAsia="en-US"/>
    </w:rPr>
  </w:style>
  <w:style w:type="character" w:styleId="FollowedHyperlink">
    <w:name w:val="FollowedHyperlink"/>
    <w:uiPriority w:val="99"/>
    <w:semiHidden/>
    <w:unhideWhenUsed/>
    <w:rsid w:val="00A67C9F"/>
    <w:rPr>
      <w:color w:val="800080"/>
      <w:u w:val="single"/>
    </w:rPr>
  </w:style>
  <w:style w:type="character" w:styleId="CommentReference">
    <w:name w:val="annotation reference"/>
    <w:uiPriority w:val="99"/>
    <w:semiHidden/>
    <w:unhideWhenUsed/>
    <w:rsid w:val="00A67C9F"/>
    <w:rPr>
      <w:sz w:val="16"/>
      <w:szCs w:val="16"/>
    </w:rPr>
  </w:style>
  <w:style w:type="paragraph" w:styleId="CommentText">
    <w:name w:val="annotation text"/>
    <w:basedOn w:val="Normal"/>
    <w:link w:val="CommentTextChar"/>
    <w:uiPriority w:val="99"/>
    <w:semiHidden/>
    <w:unhideWhenUsed/>
    <w:rsid w:val="00A67C9F"/>
    <w:pPr>
      <w:spacing w:line="240" w:lineRule="auto"/>
    </w:pPr>
    <w:rPr>
      <w:rFonts w:ascii="Calibri" w:eastAsia="Times New Roman" w:hAnsi="Calibri" w:cs="Times New Roman"/>
      <w:sz w:val="20"/>
      <w:szCs w:val="20"/>
      <w:lang w:eastAsia="en-US"/>
    </w:rPr>
  </w:style>
  <w:style w:type="character" w:customStyle="1" w:styleId="CommentTextChar">
    <w:name w:val="Comment Text Char"/>
    <w:basedOn w:val="DefaultParagraphFont"/>
    <w:link w:val="CommentText"/>
    <w:uiPriority w:val="99"/>
    <w:semiHidden/>
    <w:rsid w:val="00A67C9F"/>
    <w:rPr>
      <w:rFonts w:ascii="Calibri" w:eastAsia="Times New Roman"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A67C9F"/>
    <w:rPr>
      <w:b/>
      <w:bCs/>
    </w:rPr>
  </w:style>
  <w:style w:type="character" w:customStyle="1" w:styleId="CommentSubjectChar">
    <w:name w:val="Comment Subject Char"/>
    <w:basedOn w:val="CommentTextChar"/>
    <w:link w:val="CommentSubject"/>
    <w:uiPriority w:val="99"/>
    <w:semiHidden/>
    <w:rsid w:val="00A67C9F"/>
    <w:rPr>
      <w:rFonts w:ascii="Calibri" w:eastAsia="Times New Roman" w:hAnsi="Calibri" w:cs="Times New Roman"/>
      <w:b/>
      <w:bCs/>
      <w:sz w:val="20"/>
      <w:szCs w:val="20"/>
      <w:lang w:eastAsia="en-US"/>
    </w:rPr>
  </w:style>
  <w:style w:type="table" w:customStyle="1" w:styleId="TableGrid4">
    <w:name w:val="Table Grid4"/>
    <w:basedOn w:val="TableNormal"/>
    <w:next w:val="TableGrid"/>
    <w:uiPriority w:val="59"/>
    <w:rsid w:val="00A67C9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de.state.or.us/search/results/?id=2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cntransition.org/"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nstta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383</Words>
  <Characters>2184</Characters>
  <Application>Microsoft Office Word</Application>
  <DocSecurity>0</DocSecurity>
  <Lines>18</Lines>
  <Paragraphs>5</Paragraphs>
  <ScaleCrop>false</ScaleCrop>
  <Company>Western Oregon University</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UCS</dc:creator>
  <cp:lastModifiedBy>UCS</cp:lastModifiedBy>
  <cp:revision>1</cp:revision>
  <dcterms:created xsi:type="dcterms:W3CDTF">2013-10-21T18:47:00Z</dcterms:created>
  <dcterms:modified xsi:type="dcterms:W3CDTF">2013-10-21T18:49:00Z</dcterms:modified>
</cp:coreProperties>
</file>