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A34" w:rsidRPr="00FE302C" w:rsidRDefault="00884A34" w:rsidP="00884A34">
      <w:pPr>
        <w:jc w:val="center"/>
        <w:rPr>
          <w:rFonts w:ascii="Arial" w:hAnsi="Arial" w:cs="Arial"/>
          <w:b/>
          <w:sz w:val="28"/>
          <w:szCs w:val="28"/>
        </w:rPr>
      </w:pPr>
      <w:r>
        <w:rPr>
          <w:rFonts w:ascii="Arial" w:hAnsi="Arial" w:cs="Arial"/>
          <w:b/>
          <w:sz w:val="28"/>
          <w:szCs w:val="28"/>
        </w:rPr>
        <w:t>Person</w:t>
      </w:r>
      <w:r w:rsidRPr="00FE302C">
        <w:rPr>
          <w:rFonts w:ascii="Arial" w:hAnsi="Arial" w:cs="Arial"/>
          <w:b/>
          <w:sz w:val="28"/>
          <w:szCs w:val="28"/>
        </w:rPr>
        <w:t xml:space="preserve"> C</w:t>
      </w:r>
      <w:r>
        <w:rPr>
          <w:rFonts w:ascii="Arial" w:hAnsi="Arial" w:cs="Arial"/>
          <w:b/>
          <w:sz w:val="28"/>
          <w:szCs w:val="28"/>
        </w:rPr>
        <w:t>entered</w:t>
      </w:r>
      <w:r w:rsidRPr="00FE302C">
        <w:rPr>
          <w:rFonts w:ascii="Arial" w:hAnsi="Arial" w:cs="Arial"/>
          <w:b/>
          <w:sz w:val="28"/>
          <w:szCs w:val="28"/>
        </w:rPr>
        <w:t xml:space="preserve"> P</w:t>
      </w:r>
      <w:r>
        <w:rPr>
          <w:rFonts w:ascii="Arial" w:hAnsi="Arial" w:cs="Arial"/>
          <w:b/>
          <w:sz w:val="28"/>
          <w:szCs w:val="28"/>
        </w:rPr>
        <w:t>lanning</w:t>
      </w:r>
    </w:p>
    <w:p w:rsidR="00884A34" w:rsidRPr="00FE302C" w:rsidRDefault="00884A34" w:rsidP="00884A34">
      <w:pPr>
        <w:jc w:val="center"/>
        <w:rPr>
          <w:rFonts w:ascii="Arial" w:hAnsi="Arial" w:cs="Arial"/>
          <w:sz w:val="18"/>
          <w:szCs w:val="18"/>
        </w:rPr>
      </w:pPr>
      <w:r w:rsidRPr="00FE302C">
        <w:rPr>
          <w:rFonts w:ascii="Arial" w:hAnsi="Arial" w:cs="Arial"/>
          <w:noProof/>
          <w:sz w:val="36"/>
          <w:szCs w:val="24"/>
        </w:rPr>
        <mc:AlternateContent>
          <mc:Choice Requires="wps">
            <w:drawing>
              <wp:anchor distT="0" distB="0" distL="114300" distR="114300" simplePos="0" relativeHeight="251659264" behindDoc="0" locked="0" layoutInCell="1" allowOverlap="1" wp14:anchorId="22DEC3F8" wp14:editId="5710C979">
                <wp:simplePos x="0" y="0"/>
                <wp:positionH relativeFrom="column">
                  <wp:posOffset>-127591</wp:posOffset>
                </wp:positionH>
                <wp:positionV relativeFrom="paragraph">
                  <wp:posOffset>165691</wp:posOffset>
                </wp:positionV>
                <wp:extent cx="6510892" cy="1116418"/>
                <wp:effectExtent l="0" t="0" r="23495" b="26670"/>
                <wp:wrapNone/>
                <wp:docPr id="17" name="Rounded Rectangle 17"/>
                <wp:cNvGraphicFramePr/>
                <a:graphic xmlns:a="http://schemas.openxmlformats.org/drawingml/2006/main">
                  <a:graphicData uri="http://schemas.microsoft.com/office/word/2010/wordprocessingShape">
                    <wps:wsp>
                      <wps:cNvSpPr/>
                      <wps:spPr>
                        <a:xfrm>
                          <a:off x="0" y="0"/>
                          <a:ext cx="6510892" cy="1116418"/>
                        </a:xfrm>
                        <a:prstGeom prst="round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6" style="position:absolute;margin-left:-10.05pt;margin-top:13.05pt;width:512.65pt;height:8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" filled="f" strokecolor="#4f81bd" strokeweight="2pt"/>
            </w:pict>
          </mc:Fallback>
        </mc:AlternateContent>
      </w:r>
    </w:p>
    <w:p w:rsidR="00884A34" w:rsidRPr="006C463D" w:rsidRDefault="00884A34" w:rsidP="00884A34">
      <w:pPr>
        <w:rPr>
          <w:i/>
          <w:sz w:val="24"/>
          <w:lang w:val="en"/>
        </w:rPr>
      </w:pPr>
      <w:r w:rsidRPr="006C463D">
        <w:rPr>
          <w:i/>
          <w:sz w:val="24"/>
          <w:lang w:val="en"/>
        </w:rPr>
        <w:t>“A person centered plan can help those involved with the focus person see the total person, recognize his or her desires and interests, and discover completely new ways of thinking about the future of the person."</w:t>
      </w:r>
    </w:p>
    <w:p w:rsidR="00884A34" w:rsidRPr="006C463D" w:rsidRDefault="00884A34" w:rsidP="00884A34">
      <w:pPr>
        <w:tabs>
          <w:tab w:val="left" w:pos="2160"/>
        </w:tabs>
        <w:spacing w:after="0"/>
        <w:rPr>
          <w:sz w:val="24"/>
          <w:lang w:val="en"/>
        </w:rPr>
      </w:pPr>
      <w:r w:rsidRPr="006C463D">
        <w:rPr>
          <w:sz w:val="24"/>
          <w:lang w:val="en"/>
        </w:rPr>
        <w:t xml:space="preserve">Beth Mount &amp; Kay </w:t>
      </w:r>
      <w:proofErr w:type="spellStart"/>
      <w:r w:rsidRPr="006C463D">
        <w:rPr>
          <w:sz w:val="24"/>
          <w:lang w:val="en"/>
        </w:rPr>
        <w:t>Zwernik</w:t>
      </w:r>
      <w:proofErr w:type="spellEnd"/>
      <w:r w:rsidRPr="006C463D">
        <w:rPr>
          <w:sz w:val="24"/>
          <w:lang w:val="en"/>
        </w:rPr>
        <w:t>, 1988</w:t>
      </w:r>
    </w:p>
    <w:p w:rsidR="00884A34" w:rsidRPr="00FE302C" w:rsidRDefault="00884A34" w:rsidP="00884A34">
      <w:pPr>
        <w:autoSpaceDE w:val="0"/>
        <w:autoSpaceDN w:val="0"/>
        <w:adjustRightInd w:val="0"/>
        <w:spacing w:after="0" w:line="240" w:lineRule="auto"/>
        <w:rPr>
          <w:rFonts w:ascii="Arial" w:hAnsi="Arial" w:cs="Arial"/>
          <w:b/>
          <w:u w:val="single"/>
          <w:lang w:val="en"/>
        </w:rPr>
      </w:pPr>
    </w:p>
    <w:p w:rsidR="00884A34" w:rsidRPr="00FE302C" w:rsidRDefault="00884A34" w:rsidP="00884A34">
      <w:pPr>
        <w:autoSpaceDE w:val="0"/>
        <w:autoSpaceDN w:val="0"/>
        <w:adjustRightInd w:val="0"/>
        <w:spacing w:after="0" w:line="240" w:lineRule="auto"/>
        <w:rPr>
          <w:rFonts w:ascii="Arial" w:hAnsi="Arial" w:cs="Arial"/>
          <w:b/>
          <w:sz w:val="20"/>
          <w:szCs w:val="20"/>
          <w:u w:val="single"/>
          <w:lang w:val="en"/>
        </w:rPr>
      </w:pPr>
    </w:p>
    <w:p w:rsidR="00884A34" w:rsidRPr="00FE302C" w:rsidRDefault="00884A34" w:rsidP="00884A34">
      <w:pPr>
        <w:autoSpaceDE w:val="0"/>
        <w:autoSpaceDN w:val="0"/>
        <w:adjustRightInd w:val="0"/>
        <w:spacing w:after="0" w:line="240" w:lineRule="auto"/>
        <w:rPr>
          <w:rFonts w:ascii="Arial" w:hAnsi="Arial" w:cs="Arial"/>
          <w:b/>
          <w:u w:val="single"/>
          <w:lang w:val="en"/>
        </w:rPr>
      </w:pPr>
      <w:r w:rsidRPr="00FE302C">
        <w:rPr>
          <w:rFonts w:ascii="Arial" w:hAnsi="Arial" w:cs="Arial"/>
          <w:b/>
          <w:u w:val="single"/>
          <w:lang w:val="en"/>
        </w:rPr>
        <w:t>What is Person Centered Planning?</w:t>
      </w:r>
    </w:p>
    <w:p w:rsidR="00884A34" w:rsidRPr="00FE302C" w:rsidRDefault="00884A34" w:rsidP="00884A34">
      <w:pPr>
        <w:autoSpaceDE w:val="0"/>
        <w:autoSpaceDN w:val="0"/>
        <w:adjustRightInd w:val="0"/>
        <w:spacing w:after="0" w:line="240" w:lineRule="auto"/>
        <w:rPr>
          <w:rFonts w:ascii="Arial" w:hAnsi="Arial" w:cs="Arial"/>
          <w:b/>
          <w:u w:val="single"/>
          <w:lang w:val="en"/>
        </w:rPr>
      </w:pPr>
    </w:p>
    <w:p w:rsidR="00884A34" w:rsidRPr="00FE302C" w:rsidRDefault="00884A34" w:rsidP="00884A34">
      <w:pPr>
        <w:rPr>
          <w:rFonts w:ascii="Arial" w:hAnsi="Arial" w:cs="Arial"/>
          <w:lang w:val="en"/>
        </w:rPr>
      </w:pPr>
      <w:r w:rsidRPr="00FE302C">
        <w:rPr>
          <w:rFonts w:ascii="Arial" w:hAnsi="Arial" w:cs="Arial"/>
          <w:lang w:val="en"/>
        </w:rPr>
        <w:t xml:space="preserve">Person Centered Planning is an ongoing problem-solving process used to help people with disabilities plan for their future. In person centered planning, groups of people focus on an individual and that person's vision of what they would like to do in the future. This "person-centered" team meets to identify opportunities for the focus person to develop personal relationships, participate in their community, increase control over their own lives, and develop the skills and abilities needed to achieve these goals. Person Centered Planning depends on the commitment of a team of individuals who care about the focus person. These individuals take action to make sure that the strategies discussed in planning meetings are implemented. </w:t>
      </w:r>
    </w:p>
    <w:p w:rsidR="00884A34" w:rsidRPr="00FE302C" w:rsidRDefault="00884A34" w:rsidP="00884A34">
      <w:pPr>
        <w:spacing w:before="100" w:beforeAutospacing="1" w:after="100" w:afterAutospacing="1" w:line="240" w:lineRule="auto"/>
        <w:outlineLvl w:val="2"/>
        <w:rPr>
          <w:rFonts w:ascii="Arial" w:eastAsia="Times New Roman" w:hAnsi="Arial" w:cs="Arial"/>
          <w:b/>
          <w:bCs/>
          <w:u w:val="single"/>
          <w:lang w:val="en"/>
        </w:rPr>
      </w:pPr>
      <w:r w:rsidRPr="00FE302C">
        <w:rPr>
          <w:rFonts w:ascii="Arial" w:eastAsia="Times New Roman" w:hAnsi="Arial" w:cs="Arial"/>
          <w:b/>
          <w:bCs/>
          <w:u w:val="single"/>
          <w:lang w:val="en"/>
        </w:rPr>
        <w:t>Purpose</w:t>
      </w:r>
    </w:p>
    <w:p w:rsidR="00884A34" w:rsidRPr="00FE302C" w:rsidRDefault="00884A34" w:rsidP="00884A34">
      <w:pPr>
        <w:numPr>
          <w:ilvl w:val="0"/>
          <w:numId w:val="1"/>
        </w:numPr>
        <w:spacing w:before="100" w:beforeAutospacing="1" w:after="100" w:afterAutospacing="1" w:line="240" w:lineRule="auto"/>
        <w:contextualSpacing/>
        <w:rPr>
          <w:rFonts w:ascii="Arial" w:eastAsia="Times New Roman" w:hAnsi="Arial" w:cs="Arial"/>
          <w:lang w:val="en"/>
        </w:rPr>
      </w:pPr>
      <w:r w:rsidRPr="00FE302C">
        <w:rPr>
          <w:rFonts w:ascii="Arial" w:eastAsia="Times New Roman" w:hAnsi="Arial" w:cs="Arial"/>
          <w:i/>
          <w:iCs/>
          <w:lang w:val="en"/>
        </w:rPr>
        <w:t>To look at an individual in a different way.</w:t>
      </w:r>
    </w:p>
    <w:p w:rsidR="00884A34" w:rsidRPr="00FE302C" w:rsidRDefault="00884A34" w:rsidP="00884A34">
      <w:pPr>
        <w:numPr>
          <w:ilvl w:val="0"/>
          <w:numId w:val="1"/>
        </w:numPr>
        <w:spacing w:before="100" w:beforeAutospacing="1" w:after="100" w:afterAutospacing="1" w:line="240" w:lineRule="auto"/>
        <w:contextualSpacing/>
        <w:rPr>
          <w:rFonts w:ascii="Arial" w:eastAsia="Times New Roman" w:hAnsi="Arial" w:cs="Arial"/>
          <w:lang w:val="en"/>
        </w:rPr>
      </w:pPr>
      <w:r w:rsidRPr="00FE302C">
        <w:rPr>
          <w:rFonts w:ascii="Arial" w:eastAsia="Times New Roman" w:hAnsi="Arial" w:cs="Arial"/>
          <w:i/>
          <w:iCs/>
          <w:lang w:val="en"/>
        </w:rPr>
        <w:t>To assist the focus person in gaining control over their own life.</w:t>
      </w:r>
    </w:p>
    <w:p w:rsidR="00884A34" w:rsidRPr="00FE302C" w:rsidRDefault="00884A34" w:rsidP="00884A34">
      <w:pPr>
        <w:numPr>
          <w:ilvl w:val="0"/>
          <w:numId w:val="1"/>
        </w:numPr>
        <w:spacing w:before="100" w:beforeAutospacing="1" w:after="100" w:afterAutospacing="1" w:line="240" w:lineRule="auto"/>
        <w:contextualSpacing/>
        <w:rPr>
          <w:rFonts w:ascii="Arial" w:eastAsia="Times New Roman" w:hAnsi="Arial" w:cs="Arial"/>
          <w:lang w:val="en"/>
        </w:rPr>
      </w:pPr>
      <w:r w:rsidRPr="00FE302C">
        <w:rPr>
          <w:rFonts w:ascii="Arial" w:eastAsia="Times New Roman" w:hAnsi="Arial" w:cs="Arial"/>
          <w:i/>
          <w:iCs/>
          <w:lang w:val="en"/>
        </w:rPr>
        <w:t>To increase opportunities for participation in the community.</w:t>
      </w:r>
    </w:p>
    <w:p w:rsidR="00884A34" w:rsidRPr="00FE302C" w:rsidRDefault="00884A34" w:rsidP="00884A34">
      <w:pPr>
        <w:numPr>
          <w:ilvl w:val="0"/>
          <w:numId w:val="1"/>
        </w:numPr>
        <w:spacing w:before="100" w:beforeAutospacing="1" w:after="100" w:afterAutospacing="1" w:line="240" w:lineRule="auto"/>
        <w:contextualSpacing/>
        <w:rPr>
          <w:rFonts w:ascii="Arial" w:eastAsia="Times New Roman" w:hAnsi="Arial" w:cs="Arial"/>
          <w:lang w:val="en"/>
        </w:rPr>
      </w:pPr>
      <w:r w:rsidRPr="00FE302C">
        <w:rPr>
          <w:rFonts w:ascii="Arial" w:eastAsia="Times New Roman" w:hAnsi="Arial" w:cs="Arial"/>
          <w:i/>
          <w:iCs/>
          <w:lang w:val="en"/>
        </w:rPr>
        <w:t>To recognize individual desires, interests, and dreams.</w:t>
      </w:r>
    </w:p>
    <w:p w:rsidR="00884A34" w:rsidRPr="00FE302C" w:rsidRDefault="00884A34" w:rsidP="00884A34">
      <w:pPr>
        <w:numPr>
          <w:ilvl w:val="0"/>
          <w:numId w:val="1"/>
        </w:numPr>
        <w:spacing w:before="100" w:beforeAutospacing="1" w:after="100" w:afterAutospacing="1" w:line="240" w:lineRule="auto"/>
        <w:contextualSpacing/>
        <w:rPr>
          <w:rFonts w:ascii="Arial" w:eastAsia="Times New Roman" w:hAnsi="Arial" w:cs="Arial"/>
          <w:lang w:val="en"/>
        </w:rPr>
      </w:pPr>
      <w:r w:rsidRPr="00FE302C">
        <w:rPr>
          <w:rFonts w:ascii="Arial" w:eastAsia="Times New Roman" w:hAnsi="Arial" w:cs="Arial"/>
          <w:i/>
          <w:iCs/>
          <w:lang w:val="en"/>
        </w:rPr>
        <w:t>Through team effort, develop a plan to turn dreams into reality.</w:t>
      </w:r>
    </w:p>
    <w:p w:rsidR="00884A34" w:rsidRPr="00FE302C" w:rsidRDefault="00884A34" w:rsidP="00884A34">
      <w:pPr>
        <w:spacing w:before="100" w:beforeAutospacing="1" w:after="100" w:afterAutospacing="1" w:line="240" w:lineRule="auto"/>
        <w:outlineLvl w:val="2"/>
        <w:rPr>
          <w:rFonts w:ascii="Arial" w:eastAsia="Times New Roman" w:hAnsi="Arial" w:cs="Arial"/>
          <w:b/>
          <w:bCs/>
          <w:u w:val="single"/>
          <w:lang w:val="en"/>
        </w:rPr>
      </w:pPr>
      <w:r w:rsidRPr="00FE302C">
        <w:rPr>
          <w:rFonts w:ascii="Arial" w:eastAsia="Times New Roman" w:hAnsi="Arial" w:cs="Arial"/>
          <w:b/>
          <w:bCs/>
          <w:u w:val="single"/>
          <w:lang w:val="en"/>
        </w:rPr>
        <w:t>Who is involved in person centered planning?</w:t>
      </w:r>
    </w:p>
    <w:p w:rsidR="00884A34" w:rsidRPr="00FE302C" w:rsidRDefault="00884A34" w:rsidP="00884A34">
      <w:pPr>
        <w:spacing w:before="100" w:beforeAutospacing="1" w:after="100" w:afterAutospacing="1" w:line="240" w:lineRule="auto"/>
        <w:rPr>
          <w:rFonts w:ascii="Arial" w:eastAsia="Times New Roman" w:hAnsi="Arial" w:cs="Arial"/>
          <w:lang w:val="en"/>
        </w:rPr>
      </w:pPr>
      <w:r w:rsidRPr="00FE302C">
        <w:rPr>
          <w:rFonts w:ascii="Arial" w:eastAsia="Times New Roman" w:hAnsi="Arial" w:cs="Arial"/>
          <w:lang w:val="en"/>
        </w:rPr>
        <w:t xml:space="preserve">The focus person and whomever they would like can be involved. It is best when there is a facilitator and a person to record what is being shared. The facilitator should be a person that is neutral and unbiased, leads the group through the process, handles conflict and assures equal opportunity for all to participate. Others that may be included are parents/guardians, other family members, friends, professionals, and anyone else who has a personal interest in the person. </w:t>
      </w:r>
    </w:p>
    <w:p w:rsidR="00884A34" w:rsidRPr="00FE302C" w:rsidRDefault="00884A34" w:rsidP="00884A34">
      <w:pPr>
        <w:spacing w:before="100" w:beforeAutospacing="1" w:after="100" w:afterAutospacing="1" w:line="240" w:lineRule="auto"/>
        <w:outlineLvl w:val="2"/>
        <w:rPr>
          <w:rFonts w:ascii="Arial" w:eastAsia="Times New Roman" w:hAnsi="Arial" w:cs="Arial"/>
          <w:b/>
          <w:bCs/>
          <w:u w:val="single"/>
          <w:lang w:val="en"/>
        </w:rPr>
      </w:pPr>
      <w:r w:rsidRPr="00FE302C">
        <w:rPr>
          <w:rFonts w:ascii="Arial" w:eastAsia="Times New Roman" w:hAnsi="Arial" w:cs="Arial"/>
          <w:b/>
          <w:bCs/>
          <w:u w:val="single"/>
          <w:lang w:val="en"/>
        </w:rPr>
        <w:t xml:space="preserve">Where </w:t>
      </w:r>
      <w:proofErr w:type="gramStart"/>
      <w:r w:rsidRPr="00FE302C">
        <w:rPr>
          <w:rFonts w:ascii="Arial" w:eastAsia="Times New Roman" w:hAnsi="Arial" w:cs="Arial"/>
          <w:b/>
          <w:bCs/>
          <w:u w:val="single"/>
          <w:lang w:val="en"/>
        </w:rPr>
        <w:t>is person</w:t>
      </w:r>
      <w:proofErr w:type="gramEnd"/>
      <w:r w:rsidRPr="00FE302C">
        <w:rPr>
          <w:rFonts w:ascii="Arial" w:eastAsia="Times New Roman" w:hAnsi="Arial" w:cs="Arial"/>
          <w:b/>
          <w:bCs/>
          <w:u w:val="single"/>
          <w:lang w:val="en"/>
        </w:rPr>
        <w:t xml:space="preserve"> centered planning done?</w:t>
      </w:r>
    </w:p>
    <w:p w:rsidR="00884A34" w:rsidRPr="00FE302C" w:rsidRDefault="00884A34" w:rsidP="00884A34">
      <w:pPr>
        <w:spacing w:before="100" w:beforeAutospacing="1" w:after="100" w:afterAutospacing="1" w:line="240" w:lineRule="auto"/>
        <w:rPr>
          <w:rFonts w:ascii="Arial" w:eastAsia="Times New Roman" w:hAnsi="Arial" w:cs="Arial"/>
          <w:lang w:val="en"/>
        </w:rPr>
      </w:pPr>
      <w:r w:rsidRPr="00FE302C">
        <w:rPr>
          <w:rFonts w:ascii="Arial" w:eastAsia="Times New Roman" w:hAnsi="Arial" w:cs="Arial"/>
          <w:lang w:val="en"/>
        </w:rPr>
        <w:t xml:space="preserve">At focus person's home or somewhere comfortable, informal and hospitable. </w:t>
      </w:r>
    </w:p>
    <w:p w:rsidR="00884A34" w:rsidRPr="00FE302C" w:rsidRDefault="00884A34" w:rsidP="00884A34">
      <w:pPr>
        <w:spacing w:before="100" w:beforeAutospacing="1" w:after="100" w:afterAutospacing="1" w:line="240" w:lineRule="auto"/>
        <w:outlineLvl w:val="2"/>
        <w:rPr>
          <w:rFonts w:ascii="Arial" w:eastAsia="Times New Roman" w:hAnsi="Arial" w:cs="Arial"/>
          <w:b/>
          <w:bCs/>
          <w:u w:val="single"/>
          <w:lang w:val="en"/>
        </w:rPr>
      </w:pPr>
      <w:r w:rsidRPr="00FE302C">
        <w:rPr>
          <w:rFonts w:ascii="Arial" w:eastAsia="Times New Roman" w:hAnsi="Arial" w:cs="Arial"/>
          <w:b/>
          <w:bCs/>
          <w:u w:val="single"/>
          <w:lang w:val="en"/>
        </w:rPr>
        <w:t xml:space="preserve">When </w:t>
      </w:r>
      <w:proofErr w:type="gramStart"/>
      <w:r w:rsidRPr="00FE302C">
        <w:rPr>
          <w:rFonts w:ascii="Arial" w:eastAsia="Times New Roman" w:hAnsi="Arial" w:cs="Arial"/>
          <w:b/>
          <w:bCs/>
          <w:u w:val="single"/>
          <w:lang w:val="en"/>
        </w:rPr>
        <w:t>should person</w:t>
      </w:r>
      <w:proofErr w:type="gramEnd"/>
      <w:r w:rsidRPr="00FE302C">
        <w:rPr>
          <w:rFonts w:ascii="Arial" w:eastAsia="Times New Roman" w:hAnsi="Arial" w:cs="Arial"/>
          <w:b/>
          <w:bCs/>
          <w:u w:val="single"/>
          <w:lang w:val="en"/>
        </w:rPr>
        <w:t xml:space="preserve"> centered planning take place?</w:t>
      </w:r>
    </w:p>
    <w:p w:rsidR="00884A34" w:rsidRPr="00FE302C" w:rsidRDefault="00884A34" w:rsidP="00884A34">
      <w:pPr>
        <w:spacing w:before="100" w:beforeAutospacing="1" w:after="100" w:afterAutospacing="1" w:line="240" w:lineRule="auto"/>
        <w:rPr>
          <w:rFonts w:ascii="Arial" w:eastAsia="Times New Roman" w:hAnsi="Arial" w:cs="Arial"/>
          <w:lang w:val="en"/>
        </w:rPr>
      </w:pPr>
      <w:r w:rsidRPr="00FE302C">
        <w:rPr>
          <w:rFonts w:ascii="Arial" w:eastAsia="Times New Roman" w:hAnsi="Arial" w:cs="Arial"/>
          <w:lang w:val="en"/>
        </w:rPr>
        <w:t xml:space="preserve">At </w:t>
      </w:r>
      <w:proofErr w:type="spellStart"/>
      <w:r w:rsidRPr="00FE302C">
        <w:rPr>
          <w:rFonts w:ascii="Arial" w:eastAsia="Times New Roman" w:hAnsi="Arial" w:cs="Arial"/>
          <w:lang w:val="en"/>
        </w:rPr>
        <w:t>anytime</w:t>
      </w:r>
      <w:proofErr w:type="spellEnd"/>
      <w:r w:rsidRPr="00FE302C">
        <w:rPr>
          <w:rFonts w:ascii="Arial" w:eastAsia="Times New Roman" w:hAnsi="Arial" w:cs="Arial"/>
          <w:lang w:val="en"/>
        </w:rPr>
        <w:t xml:space="preserve"> in a person's life: It is best done before transition services are determined. Person centered planning can be a very useful tool to develop the transition plan. </w:t>
      </w:r>
      <w:r w:rsidRPr="00FE302C">
        <w:rPr>
          <w:rFonts w:ascii="Arial" w:eastAsia="Times New Roman" w:hAnsi="Arial" w:cs="Arial"/>
          <w:vertAlign w:val="superscript"/>
          <w:lang w:val="en"/>
        </w:rPr>
        <w:footnoteReference w:id="1"/>
      </w:r>
    </w:p>
    <w:p w:rsidR="00884A34" w:rsidRPr="00FE302C" w:rsidRDefault="00884A34" w:rsidP="00884A34">
      <w:pPr>
        <w:rPr>
          <w:rFonts w:ascii="Arial" w:hAnsi="Arial" w:cs="Arial"/>
        </w:rPr>
      </w:pPr>
      <w:r w:rsidRPr="00FE302C">
        <w:rPr>
          <w:rFonts w:ascii="Arial" w:hAnsi="Arial" w:cs="Arial"/>
          <w:b/>
          <w:u w:val="single"/>
        </w:rPr>
        <w:t>Resource</w:t>
      </w:r>
      <w:r w:rsidRPr="00FE302C">
        <w:rPr>
          <w:rFonts w:ascii="Arial" w:hAnsi="Arial" w:cs="Arial"/>
        </w:rPr>
        <w:t xml:space="preserve">:  </w:t>
      </w:r>
      <w:hyperlink r:id="rId8" w:history="1">
        <w:r w:rsidRPr="00FE302C">
          <w:rPr>
            <w:rFonts w:ascii="Arial" w:hAnsi="Arial" w:cs="Arial"/>
            <w:color w:val="0000FF" w:themeColor="hyperlink"/>
            <w:u w:val="single"/>
          </w:rPr>
          <w:t>http://factoregon.org/resources/person-centered-plan-samples/</w:t>
        </w:r>
      </w:hyperlink>
      <w:r w:rsidRPr="00FE302C">
        <w:rPr>
          <w:rFonts w:ascii="Arial" w:hAnsi="Arial" w:cs="Arial"/>
        </w:rPr>
        <w:t xml:space="preserve"> </w:t>
      </w:r>
    </w:p>
    <w:p w:rsidR="00DC245A" w:rsidRDefault="00DC245A">
      <w:bookmarkStart w:id="0" w:name="_GoBack"/>
      <w:bookmarkEnd w:id="0"/>
    </w:p>
    <w:sectPr w:rsidR="00DC245A" w:rsidSect="00884A34">
      <w:pgSz w:w="12240" w:h="15840"/>
      <w:pgMar w:top="806" w:right="749"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34" w:rsidRDefault="00884A34" w:rsidP="00884A34">
      <w:pPr>
        <w:spacing w:after="0" w:line="240" w:lineRule="auto"/>
      </w:pPr>
      <w:r>
        <w:separator/>
      </w:r>
    </w:p>
  </w:endnote>
  <w:endnote w:type="continuationSeparator" w:id="0">
    <w:p w:rsidR="00884A34" w:rsidRDefault="00884A34" w:rsidP="00884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34" w:rsidRDefault="00884A34" w:rsidP="00884A34">
      <w:pPr>
        <w:spacing w:after="0" w:line="240" w:lineRule="auto"/>
      </w:pPr>
      <w:r>
        <w:separator/>
      </w:r>
    </w:p>
  </w:footnote>
  <w:footnote w:type="continuationSeparator" w:id="0">
    <w:p w:rsidR="00884A34" w:rsidRDefault="00884A34" w:rsidP="00884A34">
      <w:pPr>
        <w:spacing w:after="0" w:line="240" w:lineRule="auto"/>
      </w:pPr>
      <w:r>
        <w:continuationSeparator/>
      </w:r>
    </w:p>
  </w:footnote>
  <w:footnote w:id="1">
    <w:p w:rsidR="00884A34" w:rsidRDefault="00884A34" w:rsidP="00884A34">
      <w:pPr>
        <w:pStyle w:val="FootnoteText"/>
      </w:pPr>
      <w:r>
        <w:rPr>
          <w:rStyle w:val="FootnoteReference"/>
        </w:rPr>
        <w:footnoteRef/>
      </w:r>
      <w:r>
        <w:t xml:space="preserve"> </w:t>
      </w:r>
      <w:proofErr w:type="gramStart"/>
      <w:r>
        <w:t xml:space="preserve">PACER Center, </w:t>
      </w:r>
      <w:hyperlink r:id="rId1" w:history="1">
        <w:r w:rsidRPr="00683E5D">
          <w:rPr>
            <w:rStyle w:val="Hyperlink"/>
          </w:rPr>
          <w:t>http://www.pacer.org/tatra/resources/personal.asp</w:t>
        </w:r>
      </w:hyperlink>
      <w:r>
        <w:t xml:space="preserve"> 2014.</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04258"/>
    <w:multiLevelType w:val="hybridMultilevel"/>
    <w:tmpl w:val="DA20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A34"/>
    <w:rsid w:val="00884A34"/>
    <w:rsid w:val="00DC24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A34"/>
    <w:rPr>
      <w:color w:val="0000FF"/>
      <w:u w:val="single"/>
    </w:rPr>
  </w:style>
  <w:style w:type="paragraph" w:styleId="FootnoteText">
    <w:name w:val="footnote text"/>
    <w:basedOn w:val="Normal"/>
    <w:link w:val="FootnoteTextChar"/>
    <w:uiPriority w:val="99"/>
    <w:semiHidden/>
    <w:unhideWhenUsed/>
    <w:rsid w:val="00884A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A34"/>
    <w:rPr>
      <w:sz w:val="20"/>
      <w:szCs w:val="20"/>
    </w:rPr>
  </w:style>
  <w:style w:type="character" w:styleId="FootnoteReference">
    <w:name w:val="footnote reference"/>
    <w:basedOn w:val="DefaultParagraphFont"/>
    <w:unhideWhenUsed/>
    <w:rsid w:val="00884A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A34"/>
    <w:rPr>
      <w:color w:val="0000FF"/>
      <w:u w:val="single"/>
    </w:rPr>
  </w:style>
  <w:style w:type="paragraph" w:styleId="FootnoteText">
    <w:name w:val="footnote text"/>
    <w:basedOn w:val="Normal"/>
    <w:link w:val="FootnoteTextChar"/>
    <w:uiPriority w:val="99"/>
    <w:semiHidden/>
    <w:unhideWhenUsed/>
    <w:rsid w:val="00884A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A34"/>
    <w:rPr>
      <w:sz w:val="20"/>
      <w:szCs w:val="20"/>
    </w:rPr>
  </w:style>
  <w:style w:type="character" w:styleId="FootnoteReference">
    <w:name w:val="footnote reference"/>
    <w:basedOn w:val="DefaultParagraphFont"/>
    <w:unhideWhenUsed/>
    <w:rsid w:val="00884A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toregon.org/resources/person-centered-plan-sampl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acer.org/tatra/resources/persona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2014-10-15T20:52:00Z</dcterms:created>
  <dcterms:modified xsi:type="dcterms:W3CDTF">2014-10-15T20:53:00Z</dcterms:modified>
</cp:coreProperties>
</file>